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892CD" w14:textId="77777777" w:rsidR="001246C7" w:rsidRDefault="001246C7">
      <w:pPr>
        <w:pStyle w:val="BodyText"/>
        <w:rPr>
          <w:rFonts w:ascii="Times New Roman"/>
          <w:sz w:val="20"/>
        </w:rPr>
      </w:pPr>
    </w:p>
    <w:p w14:paraId="08E46612" w14:textId="77777777" w:rsidR="001246C7" w:rsidRDefault="001246C7">
      <w:pPr>
        <w:pStyle w:val="BodyText"/>
        <w:spacing w:after="1"/>
        <w:rPr>
          <w:rFonts w:ascii="Times New Roman"/>
          <w:sz w:val="29"/>
        </w:rPr>
      </w:pPr>
    </w:p>
    <w:p w14:paraId="3D2C63DE" w14:textId="77777777" w:rsidR="001246C7" w:rsidRDefault="004D3263">
      <w:pPr>
        <w:pStyle w:val="BodyText"/>
        <w:ind w:left="3316"/>
        <w:rPr>
          <w:rFonts w:ascii="Times New Roman"/>
          <w:sz w:val="20"/>
        </w:rPr>
      </w:pPr>
      <w:r>
        <w:rPr>
          <w:rFonts w:ascii="Times New Roman"/>
          <w:noProof/>
          <w:sz w:val="20"/>
        </w:rPr>
        <w:drawing>
          <wp:inline distT="0" distB="0" distL="0" distR="0" wp14:anchorId="24401AC9" wp14:editId="4A505162">
            <wp:extent cx="1651223" cy="16687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51223" cy="1668779"/>
                    </a:xfrm>
                    <a:prstGeom prst="rect">
                      <a:avLst/>
                    </a:prstGeom>
                  </pic:spPr>
                </pic:pic>
              </a:graphicData>
            </a:graphic>
          </wp:inline>
        </w:drawing>
      </w:r>
    </w:p>
    <w:p w14:paraId="6B001AFE" w14:textId="77777777" w:rsidR="001246C7" w:rsidRDefault="001246C7">
      <w:pPr>
        <w:pStyle w:val="BodyText"/>
        <w:rPr>
          <w:rFonts w:ascii="Times New Roman"/>
          <w:sz w:val="20"/>
        </w:rPr>
      </w:pPr>
    </w:p>
    <w:p w14:paraId="7E18749C" w14:textId="77777777" w:rsidR="001246C7" w:rsidRDefault="001246C7">
      <w:pPr>
        <w:pStyle w:val="BodyText"/>
        <w:rPr>
          <w:rFonts w:ascii="Times New Roman"/>
          <w:sz w:val="20"/>
        </w:rPr>
      </w:pPr>
    </w:p>
    <w:p w14:paraId="0B3E8C12" w14:textId="77777777" w:rsidR="001246C7" w:rsidRDefault="001246C7">
      <w:pPr>
        <w:pStyle w:val="BodyText"/>
        <w:rPr>
          <w:rFonts w:ascii="Times New Roman"/>
          <w:sz w:val="20"/>
        </w:rPr>
      </w:pPr>
    </w:p>
    <w:p w14:paraId="79904AB4" w14:textId="77777777" w:rsidR="001246C7" w:rsidRDefault="001246C7">
      <w:pPr>
        <w:pStyle w:val="BodyText"/>
        <w:spacing w:before="3"/>
        <w:rPr>
          <w:rFonts w:ascii="Times New Roman"/>
          <w:sz w:val="18"/>
        </w:rPr>
      </w:pPr>
    </w:p>
    <w:p w14:paraId="15B9517C" w14:textId="3E6C777A" w:rsidR="001246C7" w:rsidRPr="00354E00" w:rsidRDefault="00354E00" w:rsidP="00354E00">
      <w:pPr>
        <w:spacing w:before="20"/>
        <w:ind w:left="1000"/>
        <w:rPr>
          <w:b/>
          <w:sz w:val="40"/>
        </w:rPr>
      </w:pPr>
      <w:r w:rsidRPr="00354E00">
        <w:rPr>
          <w:b/>
          <w:sz w:val="40"/>
        </w:rPr>
        <w:t>Strategy of the Union of Students at the University of Akureyri</w:t>
      </w:r>
    </w:p>
    <w:p w14:paraId="000F4D07" w14:textId="77777777" w:rsidR="00354E00" w:rsidRPr="00354E00" w:rsidRDefault="00354E00" w:rsidP="00354E00">
      <w:pPr>
        <w:spacing w:before="20"/>
        <w:ind w:left="1000"/>
        <w:rPr>
          <w:b/>
          <w:sz w:val="40"/>
        </w:rPr>
      </w:pPr>
    </w:p>
    <w:p w14:paraId="763F051F" w14:textId="7D07E346" w:rsidR="00E279E6" w:rsidRPr="00ED7783" w:rsidRDefault="00E279E6" w:rsidP="00E279E6">
      <w:pPr>
        <w:pStyle w:val="BodyText"/>
        <w:spacing w:line="360" w:lineRule="auto"/>
        <w:ind w:left="100" w:right="813"/>
        <w:jc w:val="both"/>
      </w:pPr>
      <w:r w:rsidRPr="00ED7783">
        <w:t xml:space="preserve">Work on the preparing the Strategy began in the fall of 2019 and it was approved by the Student Council in 2019–2020. The Strategy was then updated after </w:t>
      </w:r>
      <w:r w:rsidR="004E75FA" w:rsidRPr="00ED7783">
        <w:t xml:space="preserve">a </w:t>
      </w:r>
      <w:r w:rsidRPr="00ED7783">
        <w:t>work meeting</w:t>
      </w:r>
      <w:r w:rsidR="004E75FA" w:rsidRPr="00ED7783">
        <w:t xml:space="preserve"> of SHA in 2020</w:t>
      </w:r>
      <w:r w:rsidRPr="00ED7783">
        <w:t xml:space="preserve"> where a diverse and representative group of students gathered. The Management Committee of SHA compiled the results of the work meeting and updated the Strategy of the Union of Students.</w:t>
      </w:r>
    </w:p>
    <w:p w14:paraId="033A6811" w14:textId="72B711C4" w:rsidR="00A17FAF" w:rsidRDefault="00A17FAF" w:rsidP="00354E00">
      <w:pPr>
        <w:pStyle w:val="BodyText"/>
        <w:spacing w:line="360" w:lineRule="auto"/>
        <w:ind w:left="100" w:right="810"/>
        <w:jc w:val="both"/>
      </w:pPr>
    </w:p>
    <w:p w14:paraId="743171E1" w14:textId="30C1E553" w:rsidR="00A17FAF" w:rsidRDefault="00A17FAF" w:rsidP="00A17FAF">
      <w:pPr>
        <w:pStyle w:val="Heading2"/>
        <w:ind w:left="100" w:firstLine="0"/>
      </w:pPr>
      <w:r w:rsidRPr="00354E00">
        <w:t>The Strategy is divided into the following chapters</w:t>
      </w:r>
      <w:r>
        <w:t>:</w:t>
      </w:r>
    </w:p>
    <w:p w14:paraId="5C0BA02A" w14:textId="5C7EC847" w:rsidR="002D29B8" w:rsidRDefault="00A17FAF">
      <w:pPr>
        <w:pStyle w:val="TOC1"/>
        <w:tabs>
          <w:tab w:val="right" w:leader="dot" w:pos="9930"/>
        </w:tabs>
        <w:rPr>
          <w:rFonts w:asciiTheme="minorHAnsi" w:eastAsiaTheme="minorEastAsia" w:hAnsiTheme="minorHAnsi" w:cstheme="minorBidi"/>
          <w:noProof/>
          <w:sz w:val="22"/>
          <w:szCs w:val="22"/>
          <w:lang w:val="en-US" w:eastAsia="en-US" w:bidi="ar-SA"/>
        </w:rPr>
      </w:pPr>
      <w:r>
        <w:fldChar w:fldCharType="begin"/>
      </w:r>
      <w:r>
        <w:instrText xml:space="preserve"> TOC \o "1-1" \h \z \u </w:instrText>
      </w:r>
      <w:r>
        <w:fldChar w:fldCharType="separate"/>
      </w:r>
      <w:hyperlink w:anchor="_Toc75615035" w:history="1">
        <w:r w:rsidR="002D29B8" w:rsidRPr="007E7956">
          <w:rPr>
            <w:rStyle w:val="Hyperlink"/>
            <w:noProof/>
          </w:rPr>
          <w:t>Strategy of the Union of Students in international affairs</w:t>
        </w:r>
        <w:r w:rsidR="002D29B8">
          <w:rPr>
            <w:noProof/>
            <w:webHidden/>
          </w:rPr>
          <w:tab/>
        </w:r>
        <w:r w:rsidR="002D29B8">
          <w:rPr>
            <w:noProof/>
            <w:webHidden/>
          </w:rPr>
          <w:fldChar w:fldCharType="begin"/>
        </w:r>
        <w:r w:rsidR="002D29B8">
          <w:rPr>
            <w:noProof/>
            <w:webHidden/>
          </w:rPr>
          <w:instrText xml:space="preserve"> PAGEREF _Toc75615035 \h </w:instrText>
        </w:r>
        <w:r w:rsidR="002D29B8">
          <w:rPr>
            <w:noProof/>
            <w:webHidden/>
          </w:rPr>
        </w:r>
        <w:r w:rsidR="002D29B8">
          <w:rPr>
            <w:noProof/>
            <w:webHidden/>
          </w:rPr>
          <w:fldChar w:fldCharType="separate"/>
        </w:r>
        <w:r w:rsidR="002D29B8">
          <w:rPr>
            <w:noProof/>
            <w:webHidden/>
          </w:rPr>
          <w:t>2</w:t>
        </w:r>
        <w:r w:rsidR="002D29B8">
          <w:rPr>
            <w:noProof/>
            <w:webHidden/>
          </w:rPr>
          <w:fldChar w:fldCharType="end"/>
        </w:r>
      </w:hyperlink>
    </w:p>
    <w:p w14:paraId="450C5AAD" w14:textId="0D5D29FE" w:rsidR="002D29B8" w:rsidRDefault="009A57AA">
      <w:pPr>
        <w:pStyle w:val="TOC1"/>
        <w:tabs>
          <w:tab w:val="right" w:leader="dot" w:pos="9930"/>
        </w:tabs>
        <w:rPr>
          <w:rFonts w:asciiTheme="minorHAnsi" w:eastAsiaTheme="minorEastAsia" w:hAnsiTheme="minorHAnsi" w:cstheme="minorBidi"/>
          <w:noProof/>
          <w:sz w:val="22"/>
          <w:szCs w:val="22"/>
          <w:lang w:val="en-US" w:eastAsia="en-US" w:bidi="ar-SA"/>
        </w:rPr>
      </w:pPr>
      <w:hyperlink w:anchor="_Toc75615036" w:history="1">
        <w:r w:rsidR="002D29B8" w:rsidRPr="007E7956">
          <w:rPr>
            <w:rStyle w:val="Hyperlink"/>
            <w:noProof/>
          </w:rPr>
          <w:t>Strategy of the Union of Students in employment affairs</w:t>
        </w:r>
        <w:r w:rsidR="002D29B8">
          <w:rPr>
            <w:noProof/>
            <w:webHidden/>
          </w:rPr>
          <w:tab/>
        </w:r>
        <w:r w:rsidR="002D29B8">
          <w:rPr>
            <w:noProof/>
            <w:webHidden/>
          </w:rPr>
          <w:fldChar w:fldCharType="begin"/>
        </w:r>
        <w:r w:rsidR="002D29B8">
          <w:rPr>
            <w:noProof/>
            <w:webHidden/>
          </w:rPr>
          <w:instrText xml:space="preserve"> PAGEREF _Toc75615036 \h </w:instrText>
        </w:r>
        <w:r w:rsidR="002D29B8">
          <w:rPr>
            <w:noProof/>
            <w:webHidden/>
          </w:rPr>
        </w:r>
        <w:r w:rsidR="002D29B8">
          <w:rPr>
            <w:noProof/>
            <w:webHidden/>
          </w:rPr>
          <w:fldChar w:fldCharType="separate"/>
        </w:r>
        <w:r w:rsidR="002D29B8">
          <w:rPr>
            <w:noProof/>
            <w:webHidden/>
          </w:rPr>
          <w:t>3</w:t>
        </w:r>
        <w:r w:rsidR="002D29B8">
          <w:rPr>
            <w:noProof/>
            <w:webHidden/>
          </w:rPr>
          <w:fldChar w:fldCharType="end"/>
        </w:r>
      </w:hyperlink>
    </w:p>
    <w:p w14:paraId="05FF7C83" w14:textId="106D6BE1" w:rsidR="002D29B8" w:rsidRDefault="009A57AA">
      <w:pPr>
        <w:pStyle w:val="TOC1"/>
        <w:tabs>
          <w:tab w:val="right" w:leader="dot" w:pos="9930"/>
        </w:tabs>
        <w:rPr>
          <w:rFonts w:asciiTheme="minorHAnsi" w:eastAsiaTheme="minorEastAsia" w:hAnsiTheme="minorHAnsi" w:cstheme="minorBidi"/>
          <w:noProof/>
          <w:sz w:val="22"/>
          <w:szCs w:val="22"/>
          <w:lang w:val="en-US" w:eastAsia="en-US" w:bidi="ar-SA"/>
        </w:rPr>
      </w:pPr>
      <w:hyperlink w:anchor="_Toc75615037" w:history="1">
        <w:r w:rsidR="002D29B8" w:rsidRPr="007E7956">
          <w:rPr>
            <w:rStyle w:val="Hyperlink"/>
            <w:noProof/>
          </w:rPr>
          <w:t>Strategy of the Union of Students in family affairs</w:t>
        </w:r>
        <w:r w:rsidR="002D29B8">
          <w:rPr>
            <w:noProof/>
            <w:webHidden/>
          </w:rPr>
          <w:tab/>
        </w:r>
        <w:r w:rsidR="002D29B8">
          <w:rPr>
            <w:noProof/>
            <w:webHidden/>
          </w:rPr>
          <w:fldChar w:fldCharType="begin"/>
        </w:r>
        <w:r w:rsidR="002D29B8">
          <w:rPr>
            <w:noProof/>
            <w:webHidden/>
          </w:rPr>
          <w:instrText xml:space="preserve"> PAGEREF _Toc75615037 \h </w:instrText>
        </w:r>
        <w:r w:rsidR="002D29B8">
          <w:rPr>
            <w:noProof/>
            <w:webHidden/>
          </w:rPr>
        </w:r>
        <w:r w:rsidR="002D29B8">
          <w:rPr>
            <w:noProof/>
            <w:webHidden/>
          </w:rPr>
          <w:fldChar w:fldCharType="separate"/>
        </w:r>
        <w:r w:rsidR="002D29B8">
          <w:rPr>
            <w:noProof/>
            <w:webHidden/>
          </w:rPr>
          <w:t>13</w:t>
        </w:r>
        <w:r w:rsidR="002D29B8">
          <w:rPr>
            <w:noProof/>
            <w:webHidden/>
          </w:rPr>
          <w:fldChar w:fldCharType="end"/>
        </w:r>
      </w:hyperlink>
    </w:p>
    <w:p w14:paraId="35586304" w14:textId="02D05023" w:rsidR="002D29B8" w:rsidRDefault="009A57AA">
      <w:pPr>
        <w:pStyle w:val="TOC1"/>
        <w:tabs>
          <w:tab w:val="right" w:leader="dot" w:pos="9930"/>
        </w:tabs>
        <w:rPr>
          <w:rFonts w:asciiTheme="minorHAnsi" w:eastAsiaTheme="minorEastAsia" w:hAnsiTheme="minorHAnsi" w:cstheme="minorBidi"/>
          <w:noProof/>
          <w:sz w:val="22"/>
          <w:szCs w:val="22"/>
          <w:lang w:val="en-US" w:eastAsia="en-US" w:bidi="ar-SA"/>
        </w:rPr>
      </w:pPr>
      <w:hyperlink w:anchor="_Toc75615038" w:history="1">
        <w:r w:rsidR="002D29B8" w:rsidRPr="007E7956">
          <w:rPr>
            <w:rStyle w:val="Hyperlink"/>
            <w:noProof/>
          </w:rPr>
          <w:t>Strategy of the Union of Students in quality affairs</w:t>
        </w:r>
        <w:r w:rsidR="002D29B8">
          <w:rPr>
            <w:noProof/>
            <w:webHidden/>
          </w:rPr>
          <w:tab/>
        </w:r>
        <w:r w:rsidR="002D29B8">
          <w:rPr>
            <w:noProof/>
            <w:webHidden/>
          </w:rPr>
          <w:fldChar w:fldCharType="begin"/>
        </w:r>
        <w:r w:rsidR="002D29B8">
          <w:rPr>
            <w:noProof/>
            <w:webHidden/>
          </w:rPr>
          <w:instrText xml:space="preserve"> PAGEREF _Toc75615038 \h </w:instrText>
        </w:r>
        <w:r w:rsidR="002D29B8">
          <w:rPr>
            <w:noProof/>
            <w:webHidden/>
          </w:rPr>
        </w:r>
        <w:r w:rsidR="002D29B8">
          <w:rPr>
            <w:noProof/>
            <w:webHidden/>
          </w:rPr>
          <w:fldChar w:fldCharType="separate"/>
        </w:r>
        <w:r w:rsidR="002D29B8">
          <w:rPr>
            <w:noProof/>
            <w:webHidden/>
          </w:rPr>
          <w:t>14</w:t>
        </w:r>
        <w:r w:rsidR="002D29B8">
          <w:rPr>
            <w:noProof/>
            <w:webHidden/>
          </w:rPr>
          <w:fldChar w:fldCharType="end"/>
        </w:r>
      </w:hyperlink>
    </w:p>
    <w:p w14:paraId="1ADB577D" w14:textId="772767D7" w:rsidR="002D29B8" w:rsidRDefault="009A57AA">
      <w:pPr>
        <w:pStyle w:val="TOC1"/>
        <w:tabs>
          <w:tab w:val="right" w:leader="dot" w:pos="9930"/>
        </w:tabs>
        <w:rPr>
          <w:rFonts w:asciiTheme="minorHAnsi" w:eastAsiaTheme="minorEastAsia" w:hAnsiTheme="minorHAnsi" w:cstheme="minorBidi"/>
          <w:noProof/>
          <w:sz w:val="22"/>
          <w:szCs w:val="22"/>
          <w:lang w:val="en-US" w:eastAsia="en-US" w:bidi="ar-SA"/>
        </w:rPr>
      </w:pPr>
      <w:hyperlink w:anchor="_Toc75615039" w:history="1">
        <w:r w:rsidR="002D29B8" w:rsidRPr="007E7956">
          <w:rPr>
            <w:rStyle w:val="Hyperlink"/>
            <w:noProof/>
          </w:rPr>
          <w:t>Strategy of the Union of Students in housing affairs</w:t>
        </w:r>
        <w:r w:rsidR="002D29B8">
          <w:rPr>
            <w:noProof/>
            <w:webHidden/>
          </w:rPr>
          <w:tab/>
        </w:r>
        <w:r w:rsidR="002D29B8">
          <w:rPr>
            <w:noProof/>
            <w:webHidden/>
          </w:rPr>
          <w:fldChar w:fldCharType="begin"/>
        </w:r>
        <w:r w:rsidR="002D29B8">
          <w:rPr>
            <w:noProof/>
            <w:webHidden/>
          </w:rPr>
          <w:instrText xml:space="preserve"> PAGEREF _Toc75615039 \h </w:instrText>
        </w:r>
        <w:r w:rsidR="002D29B8">
          <w:rPr>
            <w:noProof/>
            <w:webHidden/>
          </w:rPr>
        </w:r>
        <w:r w:rsidR="002D29B8">
          <w:rPr>
            <w:noProof/>
            <w:webHidden/>
          </w:rPr>
          <w:fldChar w:fldCharType="separate"/>
        </w:r>
        <w:r w:rsidR="002D29B8">
          <w:rPr>
            <w:noProof/>
            <w:webHidden/>
          </w:rPr>
          <w:t>16</w:t>
        </w:r>
        <w:r w:rsidR="002D29B8">
          <w:rPr>
            <w:noProof/>
            <w:webHidden/>
          </w:rPr>
          <w:fldChar w:fldCharType="end"/>
        </w:r>
      </w:hyperlink>
    </w:p>
    <w:p w14:paraId="6BB81160" w14:textId="25389643" w:rsidR="002D29B8" w:rsidRDefault="009A57AA">
      <w:pPr>
        <w:pStyle w:val="TOC1"/>
        <w:tabs>
          <w:tab w:val="right" w:leader="dot" w:pos="9930"/>
        </w:tabs>
        <w:rPr>
          <w:rFonts w:asciiTheme="minorHAnsi" w:eastAsiaTheme="minorEastAsia" w:hAnsiTheme="minorHAnsi" w:cstheme="minorBidi"/>
          <w:noProof/>
          <w:sz w:val="22"/>
          <w:szCs w:val="22"/>
          <w:lang w:val="en-US" w:eastAsia="en-US" w:bidi="ar-SA"/>
        </w:rPr>
      </w:pPr>
      <w:hyperlink w:anchor="_Toc75615040" w:history="1">
        <w:r w:rsidR="002D29B8" w:rsidRPr="007E7956">
          <w:rPr>
            <w:rStyle w:val="Hyperlink"/>
            <w:noProof/>
          </w:rPr>
          <w:t>Strategy of the Union of Students in equal rights affairs</w:t>
        </w:r>
        <w:r w:rsidR="002D29B8">
          <w:rPr>
            <w:noProof/>
            <w:webHidden/>
          </w:rPr>
          <w:tab/>
        </w:r>
        <w:r w:rsidR="002D29B8">
          <w:rPr>
            <w:noProof/>
            <w:webHidden/>
          </w:rPr>
          <w:fldChar w:fldCharType="begin"/>
        </w:r>
        <w:r w:rsidR="002D29B8">
          <w:rPr>
            <w:noProof/>
            <w:webHidden/>
          </w:rPr>
          <w:instrText xml:space="preserve"> PAGEREF _Toc75615040 \h </w:instrText>
        </w:r>
        <w:r w:rsidR="002D29B8">
          <w:rPr>
            <w:noProof/>
            <w:webHidden/>
          </w:rPr>
        </w:r>
        <w:r w:rsidR="002D29B8">
          <w:rPr>
            <w:noProof/>
            <w:webHidden/>
          </w:rPr>
          <w:fldChar w:fldCharType="separate"/>
        </w:r>
        <w:r w:rsidR="002D29B8">
          <w:rPr>
            <w:noProof/>
            <w:webHidden/>
          </w:rPr>
          <w:t>18</w:t>
        </w:r>
        <w:r w:rsidR="002D29B8">
          <w:rPr>
            <w:noProof/>
            <w:webHidden/>
          </w:rPr>
          <w:fldChar w:fldCharType="end"/>
        </w:r>
      </w:hyperlink>
    </w:p>
    <w:p w14:paraId="0F7F8E35" w14:textId="64EEDB96" w:rsidR="002D29B8" w:rsidRDefault="009A57AA">
      <w:pPr>
        <w:pStyle w:val="TOC1"/>
        <w:tabs>
          <w:tab w:val="right" w:leader="dot" w:pos="9930"/>
        </w:tabs>
        <w:rPr>
          <w:rFonts w:asciiTheme="minorHAnsi" w:eastAsiaTheme="minorEastAsia" w:hAnsiTheme="minorHAnsi" w:cstheme="minorBidi"/>
          <w:noProof/>
          <w:sz w:val="22"/>
          <w:szCs w:val="22"/>
          <w:lang w:val="en-US" w:eastAsia="en-US" w:bidi="ar-SA"/>
        </w:rPr>
      </w:pPr>
      <w:hyperlink w:anchor="_Toc75615041" w:history="1">
        <w:r w:rsidR="002D29B8" w:rsidRPr="007E7956">
          <w:rPr>
            <w:rStyle w:val="Hyperlink"/>
            <w:noProof/>
          </w:rPr>
          <w:t>Strategy of the Union of Students in learning and teaching affairs</w:t>
        </w:r>
        <w:r w:rsidR="002D29B8">
          <w:rPr>
            <w:noProof/>
            <w:webHidden/>
          </w:rPr>
          <w:tab/>
        </w:r>
        <w:r w:rsidR="002D29B8">
          <w:rPr>
            <w:noProof/>
            <w:webHidden/>
          </w:rPr>
          <w:fldChar w:fldCharType="begin"/>
        </w:r>
        <w:r w:rsidR="002D29B8">
          <w:rPr>
            <w:noProof/>
            <w:webHidden/>
          </w:rPr>
          <w:instrText xml:space="preserve"> PAGEREF _Toc75615041 \h </w:instrText>
        </w:r>
        <w:r w:rsidR="002D29B8">
          <w:rPr>
            <w:noProof/>
            <w:webHidden/>
          </w:rPr>
        </w:r>
        <w:r w:rsidR="002D29B8">
          <w:rPr>
            <w:noProof/>
            <w:webHidden/>
          </w:rPr>
          <w:fldChar w:fldCharType="separate"/>
        </w:r>
        <w:r w:rsidR="002D29B8">
          <w:rPr>
            <w:noProof/>
            <w:webHidden/>
          </w:rPr>
          <w:t>21</w:t>
        </w:r>
        <w:r w:rsidR="002D29B8">
          <w:rPr>
            <w:noProof/>
            <w:webHidden/>
          </w:rPr>
          <w:fldChar w:fldCharType="end"/>
        </w:r>
      </w:hyperlink>
    </w:p>
    <w:p w14:paraId="2B7F4452" w14:textId="60C3DA96" w:rsidR="002D29B8" w:rsidRDefault="009A57AA">
      <w:pPr>
        <w:pStyle w:val="TOC1"/>
        <w:tabs>
          <w:tab w:val="right" w:leader="dot" w:pos="9930"/>
        </w:tabs>
        <w:rPr>
          <w:rFonts w:asciiTheme="minorHAnsi" w:eastAsiaTheme="minorEastAsia" w:hAnsiTheme="minorHAnsi" w:cstheme="minorBidi"/>
          <w:noProof/>
          <w:sz w:val="22"/>
          <w:szCs w:val="22"/>
          <w:lang w:val="en-US" w:eastAsia="en-US" w:bidi="ar-SA"/>
        </w:rPr>
      </w:pPr>
      <w:hyperlink w:anchor="_Toc75615042" w:history="1">
        <w:r w:rsidR="002D29B8" w:rsidRPr="007E7956">
          <w:rPr>
            <w:rStyle w:val="Hyperlink"/>
            <w:noProof/>
          </w:rPr>
          <w:t>Strategy of the Union of Students in environmental and transport affairs</w:t>
        </w:r>
        <w:r w:rsidR="002D29B8">
          <w:rPr>
            <w:noProof/>
            <w:webHidden/>
          </w:rPr>
          <w:tab/>
        </w:r>
        <w:r w:rsidR="002D29B8">
          <w:rPr>
            <w:noProof/>
            <w:webHidden/>
          </w:rPr>
          <w:fldChar w:fldCharType="begin"/>
        </w:r>
        <w:r w:rsidR="002D29B8">
          <w:rPr>
            <w:noProof/>
            <w:webHidden/>
          </w:rPr>
          <w:instrText xml:space="preserve"> PAGEREF _Toc75615042 \h </w:instrText>
        </w:r>
        <w:r w:rsidR="002D29B8">
          <w:rPr>
            <w:noProof/>
            <w:webHidden/>
          </w:rPr>
        </w:r>
        <w:r w:rsidR="002D29B8">
          <w:rPr>
            <w:noProof/>
            <w:webHidden/>
          </w:rPr>
          <w:fldChar w:fldCharType="separate"/>
        </w:r>
        <w:r w:rsidR="002D29B8">
          <w:rPr>
            <w:noProof/>
            <w:webHidden/>
          </w:rPr>
          <w:t>15</w:t>
        </w:r>
        <w:r w:rsidR="002D29B8">
          <w:rPr>
            <w:noProof/>
            <w:webHidden/>
          </w:rPr>
          <w:fldChar w:fldCharType="end"/>
        </w:r>
      </w:hyperlink>
    </w:p>
    <w:p w14:paraId="538F78F1" w14:textId="4C6CD90D" w:rsidR="00882120" w:rsidRDefault="00A17FAF" w:rsidP="004E75FA">
      <w:pPr>
        <w:pStyle w:val="BodyText"/>
      </w:pPr>
      <w:r>
        <w:fldChar w:fldCharType="end"/>
      </w:r>
    </w:p>
    <w:p w14:paraId="369C1B3D" w14:textId="77777777" w:rsidR="004E75FA" w:rsidRDefault="004E75FA" w:rsidP="00E279E6">
      <w:pPr>
        <w:pStyle w:val="Heading1"/>
        <w:rPr>
          <w:color w:val="00B050"/>
        </w:rPr>
      </w:pPr>
      <w:bookmarkStart w:id="0" w:name="_bookmark0"/>
      <w:bookmarkEnd w:id="0"/>
      <w:r>
        <w:rPr>
          <w:color w:val="00B050"/>
        </w:rPr>
        <w:br w:type="page"/>
      </w:r>
    </w:p>
    <w:p w14:paraId="1DFA3AAB" w14:textId="72521891" w:rsidR="001246C7" w:rsidRDefault="00354E00">
      <w:pPr>
        <w:pStyle w:val="Heading1"/>
      </w:pPr>
      <w:bookmarkStart w:id="1" w:name="_Toc75615035"/>
      <w:r w:rsidRPr="00354E00">
        <w:rPr>
          <w:color w:val="C00000"/>
        </w:rPr>
        <w:lastRenderedPageBreak/>
        <w:t>Strategy of the Union of Students in internat</w:t>
      </w:r>
      <w:r>
        <w:rPr>
          <w:color w:val="C00000"/>
        </w:rPr>
        <w:t>ional affairs</w:t>
      </w:r>
      <w:bookmarkEnd w:id="1"/>
    </w:p>
    <w:p w14:paraId="23A977E2" w14:textId="77777777" w:rsidR="001246C7" w:rsidRDefault="001246C7">
      <w:pPr>
        <w:pStyle w:val="BodyText"/>
        <w:rPr>
          <w:rFonts w:ascii="Calibri Light"/>
          <w:sz w:val="32"/>
        </w:rPr>
      </w:pPr>
    </w:p>
    <w:p w14:paraId="3768D0B3" w14:textId="73B04E90" w:rsidR="001246C7" w:rsidRDefault="00354E00">
      <w:pPr>
        <w:pStyle w:val="Heading2"/>
        <w:numPr>
          <w:ilvl w:val="0"/>
          <w:numId w:val="9"/>
        </w:numPr>
        <w:tabs>
          <w:tab w:val="left" w:pos="821"/>
        </w:tabs>
        <w:spacing w:before="195"/>
        <w:ind w:hanging="361"/>
      </w:pPr>
      <w:r w:rsidRPr="00354E00">
        <w:t>Exchange students</w:t>
      </w:r>
    </w:p>
    <w:p w14:paraId="4B1B3453" w14:textId="77777777" w:rsidR="001246C7" w:rsidRDefault="001246C7">
      <w:pPr>
        <w:pStyle w:val="BodyText"/>
        <w:spacing w:before="8"/>
        <w:rPr>
          <w:b/>
          <w:sz w:val="19"/>
        </w:rPr>
      </w:pPr>
    </w:p>
    <w:p w14:paraId="0DFD0C64" w14:textId="3893AE1F" w:rsidR="00354E00" w:rsidRPr="00354E00" w:rsidRDefault="00354E00" w:rsidP="00354E00">
      <w:pPr>
        <w:pStyle w:val="BodyText"/>
        <w:spacing w:before="146" w:line="360" w:lineRule="auto"/>
        <w:ind w:left="100" w:right="1234"/>
      </w:pPr>
      <w:r w:rsidRPr="00354E00">
        <w:t xml:space="preserve">Each semester, a diverse group of students pursues exchange studies at UNAK. It is important that students at the University give a warm welcome to those who come here and encourage them to take part in the academic community. The International Coordinator is responsible for the exchange students, along with the International Committee of SHA, and the Chair of the International Committee shall actively communicate with the International Coordinator. It is important that SHA and its sub-unions always advertise their events in English in order to ensure </w:t>
      </w:r>
      <w:r w:rsidR="000760ED">
        <w:t>effective</w:t>
      </w:r>
      <w:r w:rsidRPr="00354E00">
        <w:t xml:space="preserve"> information flow and access. </w:t>
      </w:r>
      <w:r w:rsidRPr="00DF00E9">
        <w:t xml:space="preserve">See further information in the chapter </w:t>
      </w:r>
      <w:r w:rsidRPr="00354E00">
        <w:rPr>
          <w:i/>
          <w:iCs/>
        </w:rPr>
        <w:t>Strategy of the Union of Students in equal rights affairs.</w:t>
      </w:r>
    </w:p>
    <w:p w14:paraId="5B2CB198" w14:textId="63F3CE55" w:rsidR="00354E00" w:rsidRPr="00354E00" w:rsidRDefault="00354E00" w:rsidP="00354E00">
      <w:pPr>
        <w:pStyle w:val="BodyText"/>
        <w:spacing w:before="148" w:line="360" w:lineRule="auto"/>
        <w:ind w:left="100" w:right="1212"/>
      </w:pPr>
      <w:r w:rsidRPr="00354E00">
        <w:t xml:space="preserve">In recent years, UNAK has </w:t>
      </w:r>
      <w:r w:rsidR="000760ED">
        <w:t>looked</w:t>
      </w:r>
      <w:r w:rsidRPr="00354E00">
        <w:t xml:space="preserve"> to implement an active “buddy system” within </w:t>
      </w:r>
      <w:r w:rsidR="000760ED">
        <w:t>UNAK</w:t>
      </w:r>
      <w:r w:rsidRPr="00354E00">
        <w:t xml:space="preserve"> but</w:t>
      </w:r>
      <w:r w:rsidR="000760ED">
        <w:t xml:space="preserve"> because of</w:t>
      </w:r>
      <w:r w:rsidRPr="00354E00">
        <w:t xml:space="preserve"> the size of the University, this has not </w:t>
      </w:r>
      <w:r w:rsidR="00CC4102">
        <w:t>proved</w:t>
      </w:r>
      <w:r w:rsidRPr="00354E00">
        <w:t xml:space="preserve"> effective. It is therefore important that the International Committee </w:t>
      </w:r>
      <w:r w:rsidR="00DF00E9">
        <w:t>is</w:t>
      </w:r>
      <w:r w:rsidRPr="00354E00">
        <w:t xml:space="preserve"> active </w:t>
      </w:r>
      <w:r w:rsidR="00CC4102">
        <w:t>in</w:t>
      </w:r>
      <w:r w:rsidRPr="00354E00">
        <w:t xml:space="preserve"> </w:t>
      </w:r>
      <w:r w:rsidR="000760ED">
        <w:t xml:space="preserve">involving </w:t>
      </w:r>
      <w:r w:rsidR="00CC4102">
        <w:t>exchange students</w:t>
      </w:r>
      <w:r w:rsidR="000760ED">
        <w:t xml:space="preserve"> in </w:t>
      </w:r>
      <w:r w:rsidRPr="00354E00">
        <w:t xml:space="preserve">the academic community. All the sub-unions of SHA, with the exception of Data and Forseti, shall have active </w:t>
      </w:r>
      <w:r w:rsidR="006E1EF0">
        <w:t>representatives</w:t>
      </w:r>
      <w:r w:rsidRPr="00354E00">
        <w:t xml:space="preserve"> </w:t>
      </w:r>
      <w:r w:rsidR="007C18ED">
        <w:t>o</w:t>
      </w:r>
      <w:r w:rsidRPr="00354E00">
        <w:t>n the International Committee of SHA. Events such as culture night and language c</w:t>
      </w:r>
      <w:r w:rsidR="00CC4102">
        <w:t>afé</w:t>
      </w:r>
      <w:r w:rsidRPr="00354E00">
        <w:t xml:space="preserve"> are good opportunities for exchange students to get involved in the academic community.</w:t>
      </w:r>
    </w:p>
    <w:p w14:paraId="53E6F515" w14:textId="77777777" w:rsidR="001246C7" w:rsidRDefault="001246C7">
      <w:pPr>
        <w:pStyle w:val="BodyText"/>
        <w:spacing w:before="11"/>
        <w:rPr>
          <w:sz w:val="35"/>
        </w:rPr>
      </w:pPr>
    </w:p>
    <w:p w14:paraId="019A83C2" w14:textId="6E72B54A" w:rsidR="001246C7" w:rsidRPr="00573B28" w:rsidRDefault="00573B28" w:rsidP="00573B28">
      <w:pPr>
        <w:pStyle w:val="Heading2"/>
        <w:numPr>
          <w:ilvl w:val="0"/>
          <w:numId w:val="9"/>
        </w:numPr>
        <w:tabs>
          <w:tab w:val="left" w:pos="821"/>
        </w:tabs>
        <w:ind w:hanging="361"/>
      </w:pPr>
      <w:r w:rsidRPr="00573B28">
        <w:t>UNAK students shall be progressive in international affairs</w:t>
      </w:r>
    </w:p>
    <w:p w14:paraId="41A1CE32" w14:textId="77777777" w:rsidR="00573B28" w:rsidRPr="00573B28" w:rsidRDefault="00573B28" w:rsidP="00573B28">
      <w:pPr>
        <w:pStyle w:val="Heading2"/>
        <w:tabs>
          <w:tab w:val="left" w:pos="821"/>
        </w:tabs>
      </w:pPr>
    </w:p>
    <w:p w14:paraId="3198119E" w14:textId="60D51B18" w:rsidR="00573B28" w:rsidRDefault="00573B28" w:rsidP="00573B28">
      <w:pPr>
        <w:pStyle w:val="BodyText"/>
        <w:spacing w:line="360" w:lineRule="auto"/>
        <w:ind w:left="100" w:right="1243"/>
        <w:sectPr w:rsidR="00573B28">
          <w:headerReference w:type="default" r:id="rId9"/>
          <w:footerReference w:type="default" r:id="rId10"/>
          <w:pgSz w:w="11900" w:h="16850"/>
          <w:pgMar w:top="360" w:right="620" w:bottom="1240" w:left="1340" w:header="0" w:footer="1043" w:gutter="0"/>
          <w:pgNumType w:start="1"/>
          <w:cols w:space="720"/>
        </w:sectPr>
      </w:pPr>
      <w:r w:rsidRPr="00573B28">
        <w:t xml:space="preserve">In order to strengthen the competence, skills and openmindedness of students at UNAK, it is important to encourage participation in </w:t>
      </w:r>
      <w:r w:rsidR="00673FC6">
        <w:t xml:space="preserve">the </w:t>
      </w:r>
      <w:r w:rsidRPr="00573B28">
        <w:t xml:space="preserve">international </w:t>
      </w:r>
      <w:r w:rsidR="00673FC6">
        <w:t>community</w:t>
      </w:r>
      <w:r w:rsidRPr="00573B28">
        <w:t>, such as by pursuing exchange studies or</w:t>
      </w:r>
      <w:r w:rsidR="00673FC6">
        <w:t xml:space="preserve"> attending</w:t>
      </w:r>
      <w:r w:rsidRPr="00573B28">
        <w:t xml:space="preserve"> </w:t>
      </w:r>
      <w:commentRangeStart w:id="2"/>
      <w:r w:rsidRPr="00573B28">
        <w:t>courses</w:t>
      </w:r>
      <w:commentRangeEnd w:id="2"/>
      <w:r w:rsidR="000C7799">
        <w:rPr>
          <w:rStyle w:val="CommentReference"/>
          <w:rFonts w:ascii="Times New Roman" w:eastAsia="Times New Roman" w:hAnsi="Times New Roman" w:cs="Times New Roman"/>
          <w:lang w:val="en-GB" w:eastAsia="en-GB" w:bidi="ar-SA"/>
        </w:rPr>
        <w:commentReference w:id="2"/>
      </w:r>
      <w:r w:rsidRPr="00573B28">
        <w:t xml:space="preserve"> taught </w:t>
      </w:r>
      <w:r w:rsidR="000C7799">
        <w:t>by instructors situated</w:t>
      </w:r>
      <w:r w:rsidRPr="00573B28">
        <w:t xml:space="preserve"> abroad. </w:t>
      </w:r>
      <w:r w:rsidR="00673FC6">
        <w:t>In spite of</w:t>
      </w:r>
      <w:r w:rsidRPr="00573B28">
        <w:t xml:space="preserve"> the International Coordinator regularly introducing such options to students, Icelandic students do not seek </w:t>
      </w:r>
      <w:r w:rsidR="00566FD6">
        <w:t>out</w:t>
      </w:r>
      <w:r w:rsidRPr="00573B28">
        <w:t xml:space="preserve"> exchange studies to a sufficient degree. SHA sees opportunities as regards introductions and personal experiences from students who have gone on a student exchange</w:t>
      </w:r>
      <w:r w:rsidR="00566FD6">
        <w:t>,</w:t>
      </w:r>
      <w:r w:rsidRPr="00573B28">
        <w:t xml:space="preserve"> </w:t>
      </w:r>
      <w:r w:rsidR="006A2AAA">
        <w:t>as</w:t>
      </w:r>
      <w:r w:rsidRPr="00573B28">
        <w:t xml:space="preserve"> it may be assumed that many students </w:t>
      </w:r>
      <w:r w:rsidR="00566FD6">
        <w:t>think</w:t>
      </w:r>
      <w:r w:rsidRPr="00573B28">
        <w:t xml:space="preserve"> that exchange studies </w:t>
      </w:r>
      <w:r w:rsidRPr="00ED7783">
        <w:t xml:space="preserve">will be too challenging for them. </w:t>
      </w:r>
      <w:r w:rsidR="00E279E6" w:rsidRPr="00ED7783">
        <w:t xml:space="preserve">Alongside this, it is important to introduce exchange studies more effectively to students; make the studies more visible. </w:t>
      </w:r>
      <w:r w:rsidRPr="00ED7783">
        <w:t>Exchange studies</w:t>
      </w:r>
      <w:r w:rsidRPr="00573B28">
        <w:t xml:space="preserve"> must be accessible for students in all the study </w:t>
      </w:r>
      <w:r w:rsidRPr="00573B28">
        <w:lastRenderedPageBreak/>
        <w:t>programmes of the University.</w:t>
      </w:r>
    </w:p>
    <w:p w14:paraId="31E8A52E" w14:textId="451F9A14" w:rsidR="001246C7" w:rsidRPr="00573B28" w:rsidRDefault="00573B28" w:rsidP="00573B28">
      <w:pPr>
        <w:pStyle w:val="Heading1"/>
        <w:rPr>
          <w:color w:val="C00000"/>
        </w:rPr>
      </w:pPr>
      <w:bookmarkStart w:id="3" w:name="_Toc75615036"/>
      <w:r w:rsidRPr="00573B28">
        <w:rPr>
          <w:color w:val="C00000"/>
        </w:rPr>
        <w:lastRenderedPageBreak/>
        <w:t>Strategy of the Union of Students in employment affairs</w:t>
      </w:r>
      <w:bookmarkEnd w:id="3"/>
    </w:p>
    <w:p w14:paraId="2FCCD9F9" w14:textId="77777777" w:rsidR="00573B28" w:rsidRDefault="00573B28">
      <w:pPr>
        <w:pStyle w:val="BodyText"/>
        <w:spacing w:before="3"/>
      </w:pPr>
    </w:p>
    <w:p w14:paraId="67D4F5BE" w14:textId="7D1D8407" w:rsidR="001246C7" w:rsidRDefault="00573B28">
      <w:pPr>
        <w:pStyle w:val="Heading2"/>
        <w:numPr>
          <w:ilvl w:val="0"/>
          <w:numId w:val="8"/>
        </w:numPr>
        <w:tabs>
          <w:tab w:val="left" w:pos="821"/>
        </w:tabs>
        <w:spacing w:before="51"/>
        <w:ind w:hanging="361"/>
      </w:pPr>
      <w:bookmarkStart w:id="4" w:name="_bookmark1"/>
      <w:bookmarkEnd w:id="4"/>
      <w:r w:rsidRPr="00573B28">
        <w:t>Study sessions</w:t>
      </w:r>
    </w:p>
    <w:p w14:paraId="6FE47008" w14:textId="77777777" w:rsidR="001246C7" w:rsidRDefault="001246C7">
      <w:pPr>
        <w:pStyle w:val="BodyText"/>
        <w:spacing w:before="8"/>
        <w:rPr>
          <w:b/>
          <w:sz w:val="19"/>
        </w:rPr>
      </w:pPr>
    </w:p>
    <w:p w14:paraId="1C53156F" w14:textId="0002A2F6" w:rsidR="001246C7" w:rsidRDefault="00573B28" w:rsidP="00573B28">
      <w:pPr>
        <w:pStyle w:val="BodyText"/>
        <w:spacing w:line="360" w:lineRule="auto"/>
        <w:ind w:left="100" w:right="833"/>
      </w:pPr>
      <w:r w:rsidRPr="00573B28">
        <w:t xml:space="preserve">Study sessions </w:t>
      </w:r>
      <w:r w:rsidR="00F458DD">
        <w:t xml:space="preserve">within UNAK </w:t>
      </w:r>
      <w:r w:rsidRPr="00573B28">
        <w:t xml:space="preserve">are </w:t>
      </w:r>
      <w:r w:rsidR="00566FD6">
        <w:t xml:space="preserve">numerous and </w:t>
      </w:r>
      <w:r w:rsidRPr="00573B28">
        <w:t xml:space="preserve">diverse, as the Faculties of the University differ. SHA believes that with a flexible study arrangement, it is possible to make great </w:t>
      </w:r>
      <w:r w:rsidR="00137BF7">
        <w:t>improvements regarding</w:t>
      </w:r>
      <w:r w:rsidRPr="00573B28">
        <w:t xml:space="preserve"> study sessions and </w:t>
      </w:r>
      <w:r w:rsidR="00CC4102">
        <w:t>also</w:t>
      </w:r>
      <w:r w:rsidRPr="00573B28">
        <w:t xml:space="preserve"> that each Faculty should have at least one session with compulsory attendance </w:t>
      </w:r>
      <w:r w:rsidR="00566FD6">
        <w:t>each</w:t>
      </w:r>
      <w:r w:rsidRPr="00573B28">
        <w:t xml:space="preserve"> academic year. If attendance in study sessions is </w:t>
      </w:r>
      <w:r w:rsidR="00CC4102">
        <w:t xml:space="preserve">to be </w:t>
      </w:r>
      <w:r w:rsidRPr="00573B28">
        <w:t xml:space="preserve">compulsory, there must, though, be something else offered to students </w:t>
      </w:r>
      <w:r w:rsidR="00566FD6">
        <w:t>besides</w:t>
      </w:r>
      <w:r w:rsidRPr="00573B28">
        <w:t xml:space="preserve"> a conventional lecture that students can </w:t>
      </w:r>
      <w:r w:rsidR="000C7799">
        <w:t>retrieve</w:t>
      </w:r>
      <w:r w:rsidRPr="00573B28">
        <w:t xml:space="preserve"> </w:t>
      </w:r>
      <w:r w:rsidR="00637203">
        <w:t xml:space="preserve">online </w:t>
      </w:r>
      <w:r w:rsidRPr="00573B28">
        <w:t>whenever suits them.</w:t>
      </w:r>
    </w:p>
    <w:p w14:paraId="34BA3BAB" w14:textId="77777777" w:rsidR="00573B28" w:rsidRDefault="00573B28">
      <w:pPr>
        <w:pStyle w:val="BodyText"/>
      </w:pPr>
    </w:p>
    <w:p w14:paraId="159B8978" w14:textId="07F29C28" w:rsidR="00573B28" w:rsidRDefault="00573B28">
      <w:pPr>
        <w:pStyle w:val="BodyText"/>
        <w:spacing w:before="148" w:line="360" w:lineRule="auto"/>
        <w:ind w:left="100" w:right="833"/>
      </w:pPr>
      <w:r w:rsidRPr="00573B28">
        <w:t xml:space="preserve">SHA believes that </w:t>
      </w:r>
      <w:r w:rsidR="00CC4102">
        <w:t xml:space="preserve">study </w:t>
      </w:r>
      <w:r w:rsidRPr="00573B28">
        <w:t xml:space="preserve">sessions should be used for something diverse, new, progressive and useful for students and that </w:t>
      </w:r>
      <w:r w:rsidR="00CC4102">
        <w:t>sessions</w:t>
      </w:r>
      <w:r w:rsidRPr="00573B28">
        <w:t xml:space="preserve"> should definitely not </w:t>
      </w:r>
      <w:r w:rsidR="00137BF7">
        <w:t>be characterised by</w:t>
      </w:r>
      <w:r w:rsidRPr="00573B28">
        <w:t xml:space="preserve"> lectures. Students should see a benefit in travelling to Akureyri and strengthening their participation in the academic community at UNAK. SHA believes that sessions should be used for practical work, project work and </w:t>
      </w:r>
      <w:r w:rsidR="00566FD6">
        <w:t xml:space="preserve">for creating </w:t>
      </w:r>
      <w:r w:rsidRPr="00573B28">
        <w:t>a connection to industry where visits to companies and/or institutions in the community would be a key aspect. There are also opportunities to use sessions to introduce possibilities that students have at the conclusion of their studies.</w:t>
      </w:r>
    </w:p>
    <w:p w14:paraId="215277F4" w14:textId="77777777" w:rsidR="00573B28" w:rsidRDefault="00573B28">
      <w:pPr>
        <w:pStyle w:val="BodyText"/>
      </w:pPr>
    </w:p>
    <w:p w14:paraId="1ECFB1A5" w14:textId="55F51136" w:rsidR="001246C7" w:rsidRPr="00E75E90" w:rsidRDefault="00E75E90" w:rsidP="00E75E90">
      <w:pPr>
        <w:pStyle w:val="Heading2"/>
        <w:numPr>
          <w:ilvl w:val="0"/>
          <w:numId w:val="8"/>
        </w:numPr>
        <w:tabs>
          <w:tab w:val="left" w:pos="821"/>
        </w:tabs>
        <w:spacing w:before="147"/>
        <w:ind w:hanging="361"/>
      </w:pPr>
      <w:r w:rsidRPr="00E75E90">
        <w:t>Community</w:t>
      </w:r>
    </w:p>
    <w:p w14:paraId="4343F42B" w14:textId="77777777" w:rsidR="00E75E90" w:rsidRDefault="00E75E90">
      <w:pPr>
        <w:pStyle w:val="BodyText"/>
        <w:spacing w:before="8"/>
        <w:rPr>
          <w:b/>
          <w:sz w:val="31"/>
        </w:rPr>
      </w:pPr>
    </w:p>
    <w:p w14:paraId="3C7F20E7" w14:textId="179DCDD4" w:rsidR="00E75E90" w:rsidRDefault="00E75E90" w:rsidP="00882120">
      <w:pPr>
        <w:pStyle w:val="BodyText"/>
        <w:spacing w:line="360" w:lineRule="auto"/>
        <w:ind w:left="100" w:right="846"/>
      </w:pPr>
      <w:r w:rsidRPr="00E75E90">
        <w:t xml:space="preserve">It is important to use the unique status of UNAK as regards location and strengthen the ties of students with the community. </w:t>
      </w:r>
      <w:r w:rsidR="002523F0">
        <w:t>D</w:t>
      </w:r>
      <w:r w:rsidRPr="00E75E90">
        <w:t>iverse means</w:t>
      </w:r>
      <w:r w:rsidR="002523F0">
        <w:t xml:space="preserve"> can be used</w:t>
      </w:r>
      <w:r w:rsidRPr="00E75E90">
        <w:t xml:space="preserve"> in this regard, as is mentioned in the preceding section on study sessions. In addition, students regularly request more project work connected to industry; this represents an opportunity to connect with the communities of students, who live all over the country, </w:t>
      </w:r>
      <w:r w:rsidR="00803C71">
        <w:t xml:space="preserve">through </w:t>
      </w:r>
      <w:r w:rsidRPr="00E75E90">
        <w:t>project work</w:t>
      </w:r>
      <w:r w:rsidR="00803C71">
        <w:t>,</w:t>
      </w:r>
      <w:r w:rsidRPr="00E75E90">
        <w:t xml:space="preserve"> </w:t>
      </w:r>
      <w:r w:rsidR="00803C71">
        <w:t xml:space="preserve">which </w:t>
      </w:r>
      <w:r w:rsidRPr="00E75E90">
        <w:t>often benefits students more than standard final examinations. Also, SHA believes that it is important to enhance cross-disciplinary cooperation between the Faculties of the University.</w:t>
      </w:r>
    </w:p>
    <w:p w14:paraId="1CD5FEB5" w14:textId="77777777" w:rsidR="001246C7" w:rsidRDefault="001246C7">
      <w:pPr>
        <w:pStyle w:val="BodyText"/>
      </w:pPr>
    </w:p>
    <w:p w14:paraId="01220C90" w14:textId="1248934F" w:rsidR="00E75E90" w:rsidRDefault="00E75E90">
      <w:pPr>
        <w:pStyle w:val="Heading2"/>
        <w:numPr>
          <w:ilvl w:val="0"/>
          <w:numId w:val="8"/>
        </w:numPr>
        <w:tabs>
          <w:tab w:val="left" w:pos="821"/>
        </w:tabs>
        <w:spacing w:before="148"/>
        <w:ind w:hanging="361"/>
      </w:pPr>
      <w:r w:rsidRPr="00E75E90">
        <w:t>The first steps in the employment market</w:t>
      </w:r>
    </w:p>
    <w:p w14:paraId="0740FD64" w14:textId="77777777" w:rsidR="001246C7" w:rsidRDefault="001246C7">
      <w:pPr>
        <w:pStyle w:val="BodyText"/>
        <w:spacing w:before="7"/>
        <w:rPr>
          <w:b/>
          <w:sz w:val="31"/>
        </w:rPr>
      </w:pPr>
    </w:p>
    <w:p w14:paraId="4D2BF5A5" w14:textId="46FFCC37" w:rsidR="00E75E90" w:rsidRPr="00E75E90" w:rsidRDefault="00E75E90" w:rsidP="00F502E6">
      <w:pPr>
        <w:pStyle w:val="BodyText"/>
        <w:spacing w:before="1" w:line="360" w:lineRule="auto"/>
        <w:ind w:left="100" w:right="818"/>
      </w:pPr>
      <w:r w:rsidRPr="00E75E90">
        <w:lastRenderedPageBreak/>
        <w:t xml:space="preserve">Student Counselling Services regularly offer </w:t>
      </w:r>
      <w:r w:rsidR="002D61F0">
        <w:t>teaching</w:t>
      </w:r>
      <w:r w:rsidRPr="00E75E90">
        <w:t xml:space="preserve"> for students in how to prepare a resumé, and it is important to </w:t>
      </w:r>
      <w:r w:rsidR="00803C71">
        <w:t>promote</w:t>
      </w:r>
      <w:r w:rsidRPr="00E75E90">
        <w:t xml:space="preserve"> such instruction effectively to students in collaboration with SHA. When it comes to </w:t>
      </w:r>
      <w:r w:rsidR="00803C71">
        <w:t>presenting</w:t>
      </w:r>
      <w:r w:rsidRPr="00E75E90">
        <w:t xml:space="preserve"> oneself to the business community, many </w:t>
      </w:r>
      <w:r w:rsidR="00803C71">
        <w:t>aspects</w:t>
      </w:r>
      <w:r w:rsidRPr="00E75E90">
        <w:t xml:space="preserve"> must be kept in mind</w:t>
      </w:r>
      <w:r w:rsidR="00803C71">
        <w:t>,</w:t>
      </w:r>
      <w:r w:rsidRPr="00E75E90">
        <w:t xml:space="preserve"> and SHA should consider offering lecture</w:t>
      </w:r>
      <w:r w:rsidR="00CC4102">
        <w:t>s</w:t>
      </w:r>
      <w:r w:rsidRPr="00E75E90">
        <w:t xml:space="preserve">/instruction for students in this regard. SHA sees, for example, opportunities to connect such </w:t>
      </w:r>
      <w:r w:rsidR="002D61F0">
        <w:t>teaching</w:t>
      </w:r>
      <w:r w:rsidRPr="00E75E90">
        <w:t xml:space="preserve"> </w:t>
      </w:r>
      <w:r w:rsidR="001E16B4">
        <w:t>to</w:t>
      </w:r>
      <w:r w:rsidRPr="00E75E90">
        <w:t xml:space="preserve"> education forums organised at UNAK. There are furthermore opportunities to get in touch with former students of the University to </w:t>
      </w:r>
      <w:r w:rsidR="00803C71">
        <w:t>benefit from</w:t>
      </w:r>
      <w:r w:rsidRPr="00E75E90">
        <w:t xml:space="preserve"> their experience</w:t>
      </w:r>
      <w:r w:rsidR="001E16B4">
        <w:t>s</w:t>
      </w:r>
      <w:r w:rsidRPr="00E75E90">
        <w:t xml:space="preserve"> after graduation.</w:t>
      </w:r>
    </w:p>
    <w:p w14:paraId="7FC9C3F4" w14:textId="43E8211D" w:rsidR="00E75E90" w:rsidRDefault="00E75E90" w:rsidP="00E75E90">
      <w:pPr>
        <w:pStyle w:val="BodyText"/>
        <w:spacing w:before="150" w:line="360" w:lineRule="auto"/>
        <w:ind w:left="100" w:right="832"/>
        <w:jc w:val="both"/>
        <w:sectPr w:rsidR="00E75E90">
          <w:headerReference w:type="default" r:id="rId15"/>
          <w:footerReference w:type="default" r:id="rId16"/>
          <w:pgSz w:w="11900" w:h="16850"/>
          <w:pgMar w:top="1720" w:right="620" w:bottom="1240" w:left="1340" w:header="352" w:footer="1043" w:gutter="0"/>
          <w:pgNumType w:start="3"/>
          <w:cols w:space="720"/>
        </w:sectPr>
      </w:pPr>
    </w:p>
    <w:p w14:paraId="496C766A" w14:textId="10955EB4" w:rsidR="001246C7" w:rsidRPr="00016ECF" w:rsidRDefault="00016ECF" w:rsidP="00016ECF">
      <w:pPr>
        <w:pStyle w:val="Heading1"/>
        <w:rPr>
          <w:color w:val="C00000"/>
        </w:rPr>
      </w:pPr>
      <w:bookmarkStart w:id="5" w:name="_bookmark2"/>
      <w:bookmarkStart w:id="6" w:name="_Toc75615037"/>
      <w:bookmarkStart w:id="7" w:name="_Hlk75444014"/>
      <w:bookmarkEnd w:id="5"/>
      <w:r w:rsidRPr="00016ECF">
        <w:rPr>
          <w:color w:val="C00000"/>
        </w:rPr>
        <w:lastRenderedPageBreak/>
        <w:t>Strategy of the Union of Students in family affairs</w:t>
      </w:r>
      <w:bookmarkEnd w:id="6"/>
    </w:p>
    <w:bookmarkEnd w:id="7"/>
    <w:p w14:paraId="0D868FF5" w14:textId="77777777" w:rsidR="00016ECF" w:rsidRPr="00016ECF" w:rsidRDefault="00016ECF" w:rsidP="00016ECF">
      <w:pPr>
        <w:pStyle w:val="Heading1"/>
        <w:rPr>
          <w:color w:val="C00000"/>
        </w:rPr>
      </w:pPr>
    </w:p>
    <w:p w14:paraId="007D9347" w14:textId="6C87C190" w:rsidR="00016ECF" w:rsidRDefault="00016ECF">
      <w:pPr>
        <w:pStyle w:val="Heading2"/>
        <w:numPr>
          <w:ilvl w:val="0"/>
          <w:numId w:val="7"/>
        </w:numPr>
        <w:tabs>
          <w:tab w:val="left" w:pos="821"/>
        </w:tabs>
        <w:spacing w:before="1"/>
        <w:ind w:hanging="361"/>
      </w:pPr>
      <w:bookmarkStart w:id="8" w:name="_Hlk75444021"/>
      <w:r w:rsidRPr="00016ECF">
        <w:t>Flexible studies</w:t>
      </w:r>
    </w:p>
    <w:bookmarkEnd w:id="8"/>
    <w:p w14:paraId="7D73C616" w14:textId="77777777" w:rsidR="001246C7" w:rsidRDefault="001246C7">
      <w:pPr>
        <w:pStyle w:val="BodyText"/>
        <w:spacing w:before="11"/>
        <w:rPr>
          <w:b/>
          <w:sz w:val="23"/>
        </w:rPr>
      </w:pPr>
    </w:p>
    <w:p w14:paraId="4C896188" w14:textId="4ADDDF19" w:rsidR="00016ECF" w:rsidRDefault="00016ECF">
      <w:pPr>
        <w:pStyle w:val="BodyText"/>
        <w:spacing w:line="480" w:lineRule="auto"/>
        <w:ind w:left="100" w:right="1423"/>
      </w:pPr>
      <w:r w:rsidRPr="00016ECF">
        <w:t xml:space="preserve">UNAK has established a unique position as regards flexible study arrangement; this </w:t>
      </w:r>
      <w:r w:rsidR="002D61F0">
        <w:t>includes</w:t>
      </w:r>
      <w:r w:rsidRPr="00016ECF">
        <w:t xml:space="preserve"> many advantages for people with families. Care must</w:t>
      </w:r>
      <w:r w:rsidR="00137BF7">
        <w:t xml:space="preserve"> </w:t>
      </w:r>
      <w:r w:rsidRPr="00016ECF">
        <w:t>be taken</w:t>
      </w:r>
      <w:r w:rsidR="00137BF7">
        <w:t>, though,</w:t>
      </w:r>
      <w:r w:rsidRPr="00016ECF">
        <w:t xml:space="preserve"> to ensure that </w:t>
      </w:r>
      <w:r w:rsidR="003A41AD">
        <w:t xml:space="preserve">all </w:t>
      </w:r>
      <w:r w:rsidRPr="00016ECF">
        <w:t xml:space="preserve">students have equal access; </w:t>
      </w:r>
      <w:r w:rsidRPr="002D61F0">
        <w:t>see further information in the chapter</w:t>
      </w:r>
      <w:r w:rsidRPr="00016ECF">
        <w:rPr>
          <w:i/>
          <w:iCs/>
        </w:rPr>
        <w:t xml:space="preserve"> Strategy of the Union of Students in equal rights affairs.</w:t>
      </w:r>
    </w:p>
    <w:p w14:paraId="0B2C06A5" w14:textId="77777777" w:rsidR="001246C7" w:rsidRDefault="001246C7">
      <w:pPr>
        <w:pStyle w:val="BodyText"/>
      </w:pPr>
    </w:p>
    <w:p w14:paraId="66EAAF2B" w14:textId="568D0836" w:rsidR="00016ECF" w:rsidRDefault="00016ECF">
      <w:pPr>
        <w:pStyle w:val="Heading2"/>
        <w:numPr>
          <w:ilvl w:val="0"/>
          <w:numId w:val="7"/>
        </w:numPr>
        <w:tabs>
          <w:tab w:val="left" w:pos="821"/>
        </w:tabs>
        <w:ind w:hanging="361"/>
      </w:pPr>
      <w:r>
        <w:t>Housing</w:t>
      </w:r>
    </w:p>
    <w:p w14:paraId="4407DEE2" w14:textId="77777777" w:rsidR="001246C7" w:rsidRDefault="001246C7">
      <w:pPr>
        <w:pStyle w:val="BodyText"/>
        <w:spacing w:before="11"/>
        <w:rPr>
          <w:b/>
          <w:sz w:val="23"/>
        </w:rPr>
      </w:pPr>
    </w:p>
    <w:p w14:paraId="7FA5E13E" w14:textId="64E3C1E9" w:rsidR="00283C94" w:rsidRDefault="00016ECF" w:rsidP="002A5D7B">
      <w:pPr>
        <w:pStyle w:val="BodyText"/>
        <w:spacing w:line="480" w:lineRule="auto"/>
        <w:ind w:left="100" w:right="1372"/>
        <w:jc w:val="both"/>
      </w:pPr>
      <w:r>
        <w:t>It is important</w:t>
      </w:r>
      <w:r w:rsidR="00283C94">
        <w:t xml:space="preserve"> </w:t>
      </w:r>
      <w:r w:rsidR="002D61F0">
        <w:t xml:space="preserve">that </w:t>
      </w:r>
      <w:r w:rsidR="00C20FCD">
        <w:t>Student Housing at the University of Akureyri (FÉSTA) offers</w:t>
      </w:r>
      <w:r w:rsidR="00283C94">
        <w:t xml:space="preserve"> a good range of family</w:t>
      </w:r>
      <w:r w:rsidR="00A7088E">
        <w:t xml:space="preserve"> </w:t>
      </w:r>
      <w:r w:rsidR="00283C94">
        <w:t xml:space="preserve">friendly apartments </w:t>
      </w:r>
      <w:r w:rsidR="00283C94">
        <w:rPr>
          <w:lang w:val="en-US" w:eastAsia="en-US"/>
        </w:rPr>
        <w:t xml:space="preserve">so that people with families have access to </w:t>
      </w:r>
      <w:r w:rsidR="004C52E6">
        <w:rPr>
          <w:lang w:val="en-US" w:eastAsia="en-US"/>
        </w:rPr>
        <w:t xml:space="preserve">suitable </w:t>
      </w:r>
      <w:r w:rsidR="00283C94">
        <w:rPr>
          <w:lang w:val="en-US" w:eastAsia="en-US"/>
        </w:rPr>
        <w:t xml:space="preserve">apartments if they choose to reside in Akureyri. Students should see a benefit in moving to Akureyri and pursuing studies here, as Akureyri is a family friendly municipality where nothing is lacking. In promotions, there must be </w:t>
      </w:r>
      <w:r w:rsidR="004C52E6">
        <w:rPr>
          <w:lang w:val="en-US" w:eastAsia="en-US"/>
        </w:rPr>
        <w:t>increased</w:t>
      </w:r>
      <w:r w:rsidR="00283C94">
        <w:rPr>
          <w:lang w:val="en-US" w:eastAsia="en-US"/>
        </w:rPr>
        <w:t xml:space="preserve"> focus on the advantages that come with living in Akureyri.</w:t>
      </w:r>
    </w:p>
    <w:p w14:paraId="5047BFF0" w14:textId="77777777" w:rsidR="002A5D7B" w:rsidRDefault="002A5D7B" w:rsidP="002A5D7B">
      <w:pPr>
        <w:pStyle w:val="BodyText"/>
        <w:spacing w:line="480" w:lineRule="auto"/>
        <w:ind w:left="100" w:right="1372"/>
        <w:jc w:val="both"/>
      </w:pPr>
    </w:p>
    <w:p w14:paraId="6B9B3AD8" w14:textId="6E70DD40" w:rsidR="002A5D7B" w:rsidRPr="00A7088E" w:rsidRDefault="002A5D7B" w:rsidP="00D57B2C">
      <w:pPr>
        <w:pStyle w:val="Heading2"/>
        <w:numPr>
          <w:ilvl w:val="0"/>
          <w:numId w:val="7"/>
        </w:numPr>
        <w:tabs>
          <w:tab w:val="left" w:pos="821"/>
        </w:tabs>
        <w:ind w:hanging="361"/>
      </w:pPr>
      <w:r w:rsidRPr="00A7088E">
        <w:t>Family</w:t>
      </w:r>
      <w:r w:rsidR="00A7088E" w:rsidRPr="00A7088E">
        <w:t xml:space="preserve"> </w:t>
      </w:r>
      <w:r w:rsidRPr="00A7088E">
        <w:t>friendly events</w:t>
      </w:r>
    </w:p>
    <w:p w14:paraId="3D2D5672" w14:textId="77777777" w:rsidR="002A5D7B" w:rsidRPr="00A7088E" w:rsidRDefault="002A5D7B" w:rsidP="002A5D7B">
      <w:pPr>
        <w:pStyle w:val="BodyText"/>
        <w:spacing w:before="4"/>
        <w:rPr>
          <w:b/>
        </w:rPr>
      </w:pPr>
    </w:p>
    <w:p w14:paraId="42A188D3" w14:textId="634A7396" w:rsidR="002A5D7B" w:rsidRPr="00A7088E" w:rsidRDefault="002A5D7B" w:rsidP="002A5D7B">
      <w:pPr>
        <w:pStyle w:val="BodyText"/>
        <w:spacing w:line="480" w:lineRule="auto"/>
        <w:ind w:left="100" w:right="1070"/>
      </w:pPr>
      <w:r w:rsidRPr="00A7088E">
        <w:t>A  diverse group of students pursue</w:t>
      </w:r>
      <w:r w:rsidR="002364F8" w:rsidRPr="00A7088E">
        <w:t>s</w:t>
      </w:r>
      <w:r w:rsidRPr="00A7088E">
        <w:t xml:space="preserve"> studies at the University of Akureyri and it is therefore important that SHA and the sub-unions organise diverse events. </w:t>
      </w:r>
      <w:r w:rsidR="00BA03B3" w:rsidRPr="00A7088E">
        <w:t xml:space="preserve">It would, for example, be ideal </w:t>
      </w:r>
      <w:r w:rsidRPr="00A7088E">
        <w:t>to hold events where families are welcome.</w:t>
      </w:r>
    </w:p>
    <w:p w14:paraId="721D9496" w14:textId="77777777" w:rsidR="002A5D7B" w:rsidRDefault="002A5D7B" w:rsidP="002A5D7B">
      <w:pPr>
        <w:pStyle w:val="Heading1"/>
        <w:ind w:left="0"/>
        <w:rPr>
          <w:color w:val="C00000"/>
        </w:rPr>
      </w:pPr>
      <w:bookmarkStart w:id="9" w:name="_bookmark3"/>
      <w:bookmarkEnd w:id="9"/>
      <w:r>
        <w:rPr>
          <w:color w:val="C00000"/>
        </w:rPr>
        <w:br w:type="page"/>
      </w:r>
    </w:p>
    <w:p w14:paraId="303F8A90" w14:textId="2E0788F3" w:rsidR="00283C94" w:rsidRDefault="00283C94" w:rsidP="002A5D7B">
      <w:pPr>
        <w:pStyle w:val="Heading1"/>
        <w:ind w:left="0"/>
      </w:pPr>
      <w:bookmarkStart w:id="10" w:name="_Toc75615038"/>
      <w:r>
        <w:rPr>
          <w:color w:val="C00000"/>
        </w:rPr>
        <w:lastRenderedPageBreak/>
        <w:t>Strategy of the Union of Students in quality affairs</w:t>
      </w:r>
      <w:bookmarkEnd w:id="10"/>
    </w:p>
    <w:p w14:paraId="40E98572" w14:textId="77777777" w:rsidR="001246C7" w:rsidRDefault="001246C7">
      <w:pPr>
        <w:pStyle w:val="BodyText"/>
        <w:spacing w:before="11"/>
        <w:rPr>
          <w:rFonts w:ascii="Calibri Light"/>
          <w:sz w:val="23"/>
        </w:rPr>
      </w:pPr>
    </w:p>
    <w:p w14:paraId="1634EA52" w14:textId="3FB95D22" w:rsidR="00283C94" w:rsidRDefault="00283C94" w:rsidP="000D2BA4">
      <w:pPr>
        <w:pStyle w:val="BodyText"/>
        <w:spacing w:line="360" w:lineRule="auto"/>
        <w:ind w:left="100" w:right="1234"/>
      </w:pPr>
      <w:commentRangeStart w:id="11"/>
      <w:r>
        <w:t>Quality</w:t>
      </w:r>
      <w:commentRangeEnd w:id="11"/>
      <w:r w:rsidR="000C7799">
        <w:rPr>
          <w:rStyle w:val="CommentReference"/>
          <w:rFonts w:ascii="Times New Roman" w:eastAsia="Times New Roman" w:hAnsi="Times New Roman" w:cs="Times New Roman"/>
          <w:lang w:val="en-GB" w:eastAsia="en-GB" w:bidi="ar-SA"/>
        </w:rPr>
        <w:commentReference w:id="11"/>
      </w:r>
      <w:r>
        <w:t xml:space="preserve"> is the key to </w:t>
      </w:r>
      <w:r w:rsidR="00CF212D">
        <w:t>good</w:t>
      </w:r>
      <w:r w:rsidR="00041A00">
        <w:t xml:space="preserve"> university studies and should always be at the forefront when decisions are made concerning enrolment of students and </w:t>
      </w:r>
      <w:r w:rsidR="00A1461C">
        <w:t xml:space="preserve">arrangement of </w:t>
      </w:r>
      <w:r w:rsidR="00041A00">
        <w:t>stud</w:t>
      </w:r>
      <w:r w:rsidR="00A1461C">
        <w:t>ies.</w:t>
      </w:r>
    </w:p>
    <w:p w14:paraId="7ECCFCDC" w14:textId="77777777" w:rsidR="001246C7" w:rsidRDefault="001246C7">
      <w:pPr>
        <w:pStyle w:val="BodyText"/>
        <w:spacing w:before="11"/>
        <w:rPr>
          <w:sz w:val="23"/>
        </w:rPr>
      </w:pPr>
    </w:p>
    <w:p w14:paraId="42FD9CC0" w14:textId="67E1E304" w:rsidR="00041A00" w:rsidRDefault="00041A00">
      <w:pPr>
        <w:pStyle w:val="Heading2"/>
        <w:numPr>
          <w:ilvl w:val="0"/>
          <w:numId w:val="6"/>
        </w:numPr>
        <w:tabs>
          <w:tab w:val="left" w:pos="821"/>
        </w:tabs>
        <w:ind w:hanging="361"/>
      </w:pPr>
      <w:r>
        <w:t>Teaching methods</w:t>
      </w:r>
    </w:p>
    <w:p w14:paraId="381C5F94" w14:textId="77777777" w:rsidR="001246C7" w:rsidRDefault="001246C7">
      <w:pPr>
        <w:pStyle w:val="BodyText"/>
        <w:spacing w:before="8"/>
        <w:rPr>
          <w:b/>
          <w:sz w:val="19"/>
        </w:rPr>
      </w:pPr>
    </w:p>
    <w:p w14:paraId="20FEE569" w14:textId="48F49B97" w:rsidR="00041A00" w:rsidRDefault="00041A00">
      <w:pPr>
        <w:pStyle w:val="BodyText"/>
        <w:spacing w:line="360" w:lineRule="auto"/>
        <w:ind w:left="100" w:right="1234"/>
      </w:pPr>
      <w:r>
        <w:t xml:space="preserve">Diverse and modernised teaching methods shall be encouraged where quality is </w:t>
      </w:r>
      <w:r w:rsidR="004C52E6">
        <w:t>the main emphasis</w:t>
      </w:r>
      <w:r>
        <w:t xml:space="preserve">. It is important that teachers at UNAK are diligent in pursuing courses and continuing education that </w:t>
      </w:r>
      <w:r w:rsidR="004C52E6">
        <w:t>is available to them</w:t>
      </w:r>
      <w:r>
        <w:t xml:space="preserve"> within t</w:t>
      </w:r>
      <w:r w:rsidRPr="00041A00">
        <w:t>he Centre for Teaching and Learning at UNAK</w:t>
      </w:r>
      <w:r>
        <w:t xml:space="preserve"> (</w:t>
      </w:r>
      <w:r w:rsidR="004C52E6">
        <w:t>K</w:t>
      </w:r>
      <w:r>
        <w:t xml:space="preserve">HA), to the benefit of everyone. It is also important that lectures are regularly updated; </w:t>
      </w:r>
      <w:r w:rsidR="00C01626">
        <w:t>SHA</w:t>
      </w:r>
      <w:r>
        <w:t xml:space="preserve"> does not believe that it is advisable to use lectures from several years ago, as society changes rapidly and every year, new research emerges that should be used for support and as a frame of reference.</w:t>
      </w:r>
    </w:p>
    <w:p w14:paraId="0CE0BC02" w14:textId="77777777" w:rsidR="001246C7" w:rsidRDefault="001246C7">
      <w:pPr>
        <w:pStyle w:val="BodyText"/>
      </w:pPr>
    </w:p>
    <w:p w14:paraId="4D6E1B0B" w14:textId="4536C0A9" w:rsidR="005D37E3" w:rsidRDefault="005D37E3">
      <w:pPr>
        <w:pStyle w:val="Heading2"/>
        <w:numPr>
          <w:ilvl w:val="0"/>
          <w:numId w:val="6"/>
        </w:numPr>
        <w:tabs>
          <w:tab w:val="left" w:pos="821"/>
        </w:tabs>
        <w:spacing w:before="147"/>
        <w:ind w:hanging="361"/>
      </w:pPr>
      <w:r>
        <w:t>Workload in courses</w:t>
      </w:r>
    </w:p>
    <w:p w14:paraId="062B4570" w14:textId="77777777" w:rsidR="001246C7" w:rsidRDefault="001246C7">
      <w:pPr>
        <w:pStyle w:val="BodyText"/>
        <w:spacing w:before="8"/>
        <w:rPr>
          <w:b/>
          <w:sz w:val="31"/>
        </w:rPr>
      </w:pPr>
    </w:p>
    <w:p w14:paraId="6C9868B7" w14:textId="45419FEE" w:rsidR="005D37E3" w:rsidRDefault="00BE4C84" w:rsidP="005D37E3">
      <w:pPr>
        <w:pStyle w:val="BodyText"/>
        <w:spacing w:line="360" w:lineRule="auto"/>
        <w:ind w:left="100" w:right="903"/>
      </w:pPr>
      <w:r>
        <w:t>In all of the University’s courses, it is important that workload is consistent with the number of ECTS; one ECTS corresponds to 25–30 work hours.</w:t>
      </w:r>
    </w:p>
    <w:p w14:paraId="45A00328" w14:textId="77777777" w:rsidR="001246C7" w:rsidRDefault="001246C7">
      <w:pPr>
        <w:pStyle w:val="BodyText"/>
      </w:pPr>
    </w:p>
    <w:p w14:paraId="593EB019" w14:textId="033FE15A" w:rsidR="00BE4C84" w:rsidRDefault="00BE4C84">
      <w:pPr>
        <w:pStyle w:val="Heading2"/>
        <w:numPr>
          <w:ilvl w:val="0"/>
          <w:numId w:val="6"/>
        </w:numPr>
        <w:tabs>
          <w:tab w:val="left" w:pos="821"/>
        </w:tabs>
        <w:spacing w:before="52"/>
        <w:ind w:hanging="361"/>
      </w:pPr>
      <w:r>
        <w:t>Course schedule and access to Moodle/Canvas</w:t>
      </w:r>
    </w:p>
    <w:p w14:paraId="452AD4B6" w14:textId="77777777" w:rsidR="001246C7" w:rsidRDefault="001246C7">
      <w:pPr>
        <w:pStyle w:val="BodyText"/>
        <w:spacing w:before="7"/>
        <w:rPr>
          <w:b/>
          <w:sz w:val="31"/>
        </w:rPr>
      </w:pPr>
    </w:p>
    <w:p w14:paraId="6C857C73" w14:textId="5D6F880B" w:rsidR="00BE4C84" w:rsidRDefault="00BE4C84">
      <w:pPr>
        <w:pStyle w:val="BodyText"/>
        <w:spacing w:line="360" w:lineRule="auto"/>
        <w:ind w:left="100" w:right="1014"/>
        <w:jc w:val="both"/>
      </w:pPr>
      <w:r>
        <w:t>It is important that students always receive a course schedule and timetable at the requisite time</w:t>
      </w:r>
      <w:r w:rsidR="00A00E81">
        <w:t>, as well as</w:t>
      </w:r>
      <w:r>
        <w:t xml:space="preserve"> access to </w:t>
      </w:r>
      <w:r w:rsidR="004C52E6">
        <w:t xml:space="preserve">the </w:t>
      </w:r>
      <w:r>
        <w:t xml:space="preserve">teaching management system of courses in order to effectively prepare </w:t>
      </w:r>
      <w:r w:rsidR="00A00E81">
        <w:t>themselves</w:t>
      </w:r>
      <w:r>
        <w:t>. Care shall furthermore always be taken to coordinate the course schedule and the teaching itself.</w:t>
      </w:r>
    </w:p>
    <w:p w14:paraId="07B6D1D7" w14:textId="77777777" w:rsidR="001246C7" w:rsidRDefault="001246C7">
      <w:pPr>
        <w:pStyle w:val="BodyText"/>
      </w:pPr>
    </w:p>
    <w:p w14:paraId="0FAEEA71" w14:textId="58CCEF06" w:rsidR="00BE4C84" w:rsidRDefault="00BE4C84">
      <w:pPr>
        <w:pStyle w:val="Heading2"/>
        <w:numPr>
          <w:ilvl w:val="0"/>
          <w:numId w:val="6"/>
        </w:numPr>
        <w:tabs>
          <w:tab w:val="left" w:pos="821"/>
        </w:tabs>
        <w:spacing w:before="148"/>
        <w:ind w:hanging="361"/>
      </w:pPr>
      <w:r>
        <w:t>Exam</w:t>
      </w:r>
      <w:r w:rsidR="008B35C4">
        <w:t>ination</w:t>
      </w:r>
      <w:r>
        <w:t xml:space="preserve"> numbers</w:t>
      </w:r>
    </w:p>
    <w:p w14:paraId="1E04DD15" w14:textId="77777777" w:rsidR="001246C7" w:rsidRDefault="001246C7">
      <w:pPr>
        <w:pStyle w:val="BodyText"/>
        <w:spacing w:before="9"/>
        <w:rPr>
          <w:b/>
          <w:sz w:val="31"/>
        </w:rPr>
      </w:pPr>
    </w:p>
    <w:p w14:paraId="251DE0D0" w14:textId="16447227" w:rsidR="00BE4C84" w:rsidRDefault="00BE4C84">
      <w:pPr>
        <w:pStyle w:val="BodyText"/>
        <w:spacing w:line="360" w:lineRule="auto"/>
        <w:ind w:left="100" w:right="833"/>
      </w:pPr>
      <w:r>
        <w:t xml:space="preserve">Because of the size of the University and the teaching methods used, </w:t>
      </w:r>
      <w:r w:rsidR="004C52E6">
        <w:t xml:space="preserve">which are </w:t>
      </w:r>
      <w:r w:rsidR="00407813">
        <w:t>much characterised by continuous assessment, it can be difficult to use exam</w:t>
      </w:r>
      <w:r w:rsidR="008B35C4">
        <w:t>ination</w:t>
      </w:r>
      <w:r w:rsidR="00407813">
        <w:t xml:space="preserve"> numbers in all courses. </w:t>
      </w:r>
      <w:r w:rsidR="00C01626">
        <w:t>SHA</w:t>
      </w:r>
      <w:r w:rsidR="00407813">
        <w:t xml:space="preserve"> does, though, place </w:t>
      </w:r>
      <w:r w:rsidR="00454CDF">
        <w:t>an</w:t>
      </w:r>
      <w:r w:rsidR="00407813">
        <w:t xml:space="preserve"> emphasis on exam</w:t>
      </w:r>
      <w:r w:rsidR="008B35C4">
        <w:t>ination</w:t>
      </w:r>
      <w:r w:rsidR="00407813">
        <w:t xml:space="preserve"> numbers</w:t>
      </w:r>
      <w:r w:rsidR="00A930D1" w:rsidRPr="00A930D1">
        <w:t xml:space="preserve"> </w:t>
      </w:r>
      <w:r w:rsidR="00A930D1">
        <w:t>always being used</w:t>
      </w:r>
      <w:r w:rsidR="00407813">
        <w:t xml:space="preserve"> in</w:t>
      </w:r>
      <w:r w:rsidR="00454CDF">
        <w:t xml:space="preserve"> </w:t>
      </w:r>
      <w:r w:rsidR="008B35C4">
        <w:t xml:space="preserve">the case of </w:t>
      </w:r>
      <w:r w:rsidR="00407813">
        <w:t>competitive exam</w:t>
      </w:r>
      <w:r w:rsidR="008B35C4">
        <w:t>inations</w:t>
      </w:r>
      <w:r w:rsidR="00407813">
        <w:t>.</w:t>
      </w:r>
    </w:p>
    <w:p w14:paraId="5AAC21CF" w14:textId="77777777" w:rsidR="001246C7" w:rsidRDefault="001246C7">
      <w:pPr>
        <w:pStyle w:val="BodyText"/>
        <w:spacing w:before="11"/>
        <w:rPr>
          <w:sz w:val="35"/>
        </w:rPr>
      </w:pPr>
    </w:p>
    <w:p w14:paraId="1D5E9590" w14:textId="1685677A" w:rsidR="00407813" w:rsidRDefault="00407813" w:rsidP="004264D5">
      <w:pPr>
        <w:pStyle w:val="Heading2"/>
        <w:numPr>
          <w:ilvl w:val="0"/>
          <w:numId w:val="6"/>
        </w:numPr>
        <w:tabs>
          <w:tab w:val="left" w:pos="821"/>
        </w:tabs>
        <w:spacing w:before="148"/>
        <w:ind w:hanging="361"/>
      </w:pPr>
      <w:r>
        <w:lastRenderedPageBreak/>
        <w:t>Information flow between teachers and students</w:t>
      </w:r>
    </w:p>
    <w:p w14:paraId="63F40246" w14:textId="77777777" w:rsidR="001246C7" w:rsidRDefault="001246C7">
      <w:pPr>
        <w:pStyle w:val="BodyText"/>
        <w:spacing w:before="8"/>
        <w:rPr>
          <w:b/>
          <w:sz w:val="31"/>
        </w:rPr>
      </w:pPr>
    </w:p>
    <w:p w14:paraId="746E5E3F" w14:textId="5D609EAC" w:rsidR="00882120" w:rsidRPr="00882120" w:rsidRDefault="00407813" w:rsidP="00525CD1">
      <w:pPr>
        <w:pStyle w:val="BodyText"/>
        <w:spacing w:before="147" w:line="360" w:lineRule="auto"/>
        <w:ind w:left="100" w:right="1100"/>
        <w:rPr>
          <w:sz w:val="20"/>
        </w:rPr>
      </w:pPr>
      <w:r>
        <w:t>It is important</w:t>
      </w:r>
      <w:r w:rsidR="00065557">
        <w:t xml:space="preserve"> that all students </w:t>
      </w:r>
      <w:r w:rsidR="00454CDF">
        <w:t>have access to</w:t>
      </w:r>
      <w:r w:rsidR="00065557">
        <w:t xml:space="preserve"> the same information from teachers. Teachers should furthermore make use of cof</w:t>
      </w:r>
      <w:r w:rsidR="004C52E6">
        <w:t>f</w:t>
      </w:r>
      <w:r w:rsidR="00065557">
        <w:t>ee house chats in Moodle and/or Canvas to a greater degree where everyone can view questions from students and answers from teache</w:t>
      </w:r>
      <w:bookmarkStart w:id="12" w:name="_bookmark4"/>
      <w:bookmarkEnd w:id="12"/>
      <w:r w:rsidR="00882120">
        <w:t>rs.</w:t>
      </w:r>
    </w:p>
    <w:p w14:paraId="4F4A5C42" w14:textId="42893F23" w:rsidR="007F6776" w:rsidRDefault="007F6776" w:rsidP="00882120">
      <w:pPr>
        <w:pStyle w:val="BodyText"/>
        <w:rPr>
          <w:sz w:val="20"/>
        </w:rPr>
      </w:pPr>
      <w:r>
        <w:rPr>
          <w:sz w:val="20"/>
        </w:rPr>
        <w:br w:type="page"/>
      </w:r>
    </w:p>
    <w:p w14:paraId="5AC48594" w14:textId="4E9E31A1" w:rsidR="001246C7" w:rsidRDefault="00065557">
      <w:pPr>
        <w:pStyle w:val="Heading1"/>
      </w:pPr>
      <w:bookmarkStart w:id="13" w:name="_Toc75615039"/>
      <w:r>
        <w:rPr>
          <w:color w:val="C00000"/>
        </w:rPr>
        <w:lastRenderedPageBreak/>
        <w:t>Strategy of the Union of Students in housing affairs</w:t>
      </w:r>
      <w:bookmarkEnd w:id="13"/>
    </w:p>
    <w:p w14:paraId="40455D07" w14:textId="77777777" w:rsidR="001246C7" w:rsidRDefault="001246C7">
      <w:pPr>
        <w:pStyle w:val="BodyText"/>
        <w:spacing w:before="11"/>
        <w:rPr>
          <w:rFonts w:ascii="Calibri Light"/>
          <w:sz w:val="47"/>
        </w:rPr>
      </w:pPr>
    </w:p>
    <w:p w14:paraId="25BDDB82" w14:textId="3BC5A45A" w:rsidR="00065557" w:rsidRDefault="00065557">
      <w:pPr>
        <w:pStyle w:val="Heading2"/>
        <w:numPr>
          <w:ilvl w:val="0"/>
          <w:numId w:val="5"/>
        </w:numPr>
        <w:tabs>
          <w:tab w:val="left" w:pos="821"/>
        </w:tabs>
        <w:spacing w:before="1"/>
        <w:ind w:hanging="361"/>
      </w:pPr>
      <w:r>
        <w:t>Student Housing at the University of Akureyri – FÉSTA</w:t>
      </w:r>
    </w:p>
    <w:p w14:paraId="0B90F520" w14:textId="77777777" w:rsidR="001246C7" w:rsidRDefault="001246C7">
      <w:pPr>
        <w:pStyle w:val="BodyText"/>
        <w:spacing w:before="7"/>
        <w:rPr>
          <w:b/>
          <w:sz w:val="19"/>
        </w:rPr>
      </w:pPr>
    </w:p>
    <w:p w14:paraId="2FF15763" w14:textId="567C04AD" w:rsidR="00065557" w:rsidRDefault="00065557">
      <w:pPr>
        <w:pStyle w:val="BodyText"/>
        <w:spacing w:line="360" w:lineRule="auto"/>
        <w:ind w:left="100" w:right="833"/>
      </w:pPr>
      <w:r>
        <w:t xml:space="preserve">Student Housing at the University of Akureyri </w:t>
      </w:r>
      <w:r w:rsidR="000D2BA4">
        <w:t xml:space="preserve">(FÉSTA) </w:t>
      </w:r>
      <w:r>
        <w:t xml:space="preserve">is a </w:t>
      </w:r>
      <w:r w:rsidR="000D2BA4">
        <w:t xml:space="preserve">non-profit organisation that </w:t>
      </w:r>
      <w:r w:rsidR="00A90E34">
        <w:t>UNAK</w:t>
      </w:r>
      <w:r w:rsidR="000D2BA4">
        <w:t xml:space="preserve">, enrolled students at </w:t>
      </w:r>
      <w:r w:rsidR="00A90E34">
        <w:t>th</w:t>
      </w:r>
      <w:r w:rsidR="00E72817">
        <w:t>e</w:t>
      </w:r>
      <w:r w:rsidR="00A90E34">
        <w:t xml:space="preserve"> University</w:t>
      </w:r>
      <w:r w:rsidR="000D2BA4">
        <w:t xml:space="preserve"> and the Town of Akureyri are parties to. FÉSTA owns and operates </w:t>
      </w:r>
      <w:r w:rsidR="001F4BCA">
        <w:t xml:space="preserve">student lodging and attends to various other services for students. </w:t>
      </w:r>
      <w:r w:rsidR="001F4BCA" w:rsidRPr="001F4BCA">
        <w:t>A wide range of housing options are offered, from one-person rooms to three-room apartments</w:t>
      </w:r>
      <w:r w:rsidR="001F4BCA">
        <w:t xml:space="preserve">. </w:t>
      </w:r>
      <w:r w:rsidR="00B164C8">
        <w:t>Accommodation</w:t>
      </w:r>
      <w:r w:rsidR="001F4BCA">
        <w:t xml:space="preserve"> is spread out over Akureyri so this is not a</w:t>
      </w:r>
      <w:r w:rsidR="000C7799">
        <w:t xml:space="preserve"> concentrated area of </w:t>
      </w:r>
      <w:r w:rsidR="00B164C8">
        <w:t xml:space="preserve">student </w:t>
      </w:r>
      <w:r w:rsidR="00CA6614">
        <w:t>housing</w:t>
      </w:r>
      <w:r w:rsidR="001F4BCA">
        <w:t xml:space="preserve">. </w:t>
      </w:r>
      <w:commentRangeStart w:id="14"/>
      <w:r w:rsidR="001F4BCA">
        <w:t>Available</w:t>
      </w:r>
      <w:commentRangeEnd w:id="14"/>
      <w:r w:rsidR="00FF230E">
        <w:rPr>
          <w:rStyle w:val="CommentReference"/>
          <w:rFonts w:ascii="Times New Roman" w:eastAsia="Times New Roman" w:hAnsi="Times New Roman" w:cs="Times New Roman"/>
          <w:lang w:val="en-GB" w:eastAsia="en-GB" w:bidi="ar-SA"/>
        </w:rPr>
        <w:commentReference w:id="14"/>
      </w:r>
      <w:r w:rsidR="001F4BCA">
        <w:t xml:space="preserve"> are 38 individual rooms, which are divided between the student lodging at Klettastígur and Útsteinn</w:t>
      </w:r>
      <w:r w:rsidR="0039547F">
        <w:t xml:space="preserve">, and </w:t>
      </w:r>
      <w:r w:rsidR="00A90E34">
        <w:t>in fact</w:t>
      </w:r>
      <w:r w:rsidR="0039547F">
        <w:t xml:space="preserve"> numerous students seek out exactly this type of accommodation. The individual rooms have the disadvantage that students can not stay in them during the summer; instead, they have the option of moving to Útsteinn, with the accompanying inconvenience. </w:t>
      </w:r>
      <w:r w:rsidR="005A71D0">
        <w:t>Furthermore, there are apartments at Klettastígur, as well as in Tröllagil, Drekagil and Kjalarsíða, either two- or three-room apartments. These apartments are large and roomy and are well suited to people with families.</w:t>
      </w:r>
    </w:p>
    <w:p w14:paraId="6F89A502" w14:textId="77777777" w:rsidR="001246C7" w:rsidRDefault="001246C7">
      <w:pPr>
        <w:pStyle w:val="BodyText"/>
      </w:pPr>
    </w:p>
    <w:p w14:paraId="4434BD8A" w14:textId="79D79DEC" w:rsidR="005A71D0" w:rsidRDefault="005A71D0">
      <w:pPr>
        <w:pStyle w:val="Heading2"/>
        <w:numPr>
          <w:ilvl w:val="0"/>
          <w:numId w:val="5"/>
        </w:numPr>
        <w:tabs>
          <w:tab w:val="left" w:pos="821"/>
        </w:tabs>
        <w:spacing w:before="147"/>
        <w:ind w:hanging="361"/>
      </w:pPr>
      <w:r>
        <w:t xml:space="preserve">Cooperation between </w:t>
      </w:r>
      <w:r w:rsidR="00C01626">
        <w:t>SHA</w:t>
      </w:r>
      <w:r>
        <w:t xml:space="preserve"> and FÉSTA</w:t>
      </w:r>
    </w:p>
    <w:p w14:paraId="34E5E892" w14:textId="77777777" w:rsidR="001246C7" w:rsidRDefault="001246C7">
      <w:pPr>
        <w:pStyle w:val="BodyText"/>
        <w:spacing w:before="8"/>
        <w:rPr>
          <w:b/>
          <w:sz w:val="31"/>
        </w:rPr>
      </w:pPr>
    </w:p>
    <w:p w14:paraId="5B546813" w14:textId="1BFA6B0F" w:rsidR="005A71D0" w:rsidRDefault="005A71D0">
      <w:pPr>
        <w:pStyle w:val="BodyText"/>
        <w:spacing w:line="360" w:lineRule="auto"/>
        <w:ind w:left="100" w:right="818"/>
      </w:pPr>
      <w:r>
        <w:t xml:space="preserve">Throughout the years, there has been insufficient cooperation between </w:t>
      </w:r>
      <w:r w:rsidR="00C01626">
        <w:t>SHA</w:t>
      </w:r>
      <w:r>
        <w:t xml:space="preserve"> and FÉSTA, but during the academic year 2019–2020, there was finally a change in this regard and </w:t>
      </w:r>
      <w:r w:rsidR="00A90E34">
        <w:t>a</w:t>
      </w:r>
      <w:r>
        <w:t xml:space="preserve"> move</w:t>
      </w:r>
      <w:r w:rsidR="00A90E34">
        <w:t xml:space="preserve"> of facilities</w:t>
      </w:r>
      <w:r>
        <w:t xml:space="preserve"> and mutual offices of </w:t>
      </w:r>
      <w:r w:rsidR="00C01626">
        <w:t>SHA</w:t>
      </w:r>
      <w:r>
        <w:t xml:space="preserve"> and FÉSTA have had much positive influence. It is important to develop </w:t>
      </w:r>
      <w:r w:rsidR="00C01626">
        <w:t xml:space="preserve">strong and efficient cooperation between SHA and FÉSTA as </w:t>
      </w:r>
      <w:r w:rsidR="00836EB8">
        <w:t>the</w:t>
      </w:r>
      <w:r w:rsidR="00F14F24">
        <w:t>ir services</w:t>
      </w:r>
      <w:r w:rsidR="00836EB8">
        <w:t xml:space="preserve"> are </w:t>
      </w:r>
      <w:r w:rsidR="00F14F24">
        <w:t xml:space="preserve">very </w:t>
      </w:r>
      <w:r w:rsidR="00836EB8">
        <w:t xml:space="preserve">important </w:t>
      </w:r>
      <w:r w:rsidR="00C01626">
        <w:t xml:space="preserve">to UNAK students. The Management </w:t>
      </w:r>
      <w:r w:rsidR="00691B89">
        <w:t>Committee</w:t>
      </w:r>
      <w:r w:rsidR="00C01626">
        <w:t xml:space="preserve"> of SHA shall always</w:t>
      </w:r>
      <w:r w:rsidR="00F14F24">
        <w:t xml:space="preserve"> ensure</w:t>
      </w:r>
      <w:r w:rsidR="00C01626">
        <w:t xml:space="preserve"> that representatives of students appointed to the Board of FÉSTA are active members o</w:t>
      </w:r>
      <w:r w:rsidR="002525A8">
        <w:t>f</w:t>
      </w:r>
      <w:r w:rsidR="00C01626">
        <w:t xml:space="preserve"> the Board, arrive prepared to meetings, contribute to discussions and keep the interests of students as a guiding principle.</w:t>
      </w:r>
    </w:p>
    <w:p w14:paraId="7AFCA5DD" w14:textId="77777777" w:rsidR="001246C7" w:rsidRDefault="001246C7">
      <w:pPr>
        <w:pStyle w:val="BodyText"/>
      </w:pPr>
    </w:p>
    <w:p w14:paraId="7AD89A59" w14:textId="50D6544D" w:rsidR="00C01626" w:rsidRDefault="00C01626">
      <w:pPr>
        <w:pStyle w:val="Heading2"/>
        <w:numPr>
          <w:ilvl w:val="0"/>
          <w:numId w:val="5"/>
        </w:numPr>
        <w:tabs>
          <w:tab w:val="left" w:pos="821"/>
        </w:tabs>
        <w:spacing w:before="148"/>
        <w:ind w:hanging="361"/>
      </w:pPr>
      <w:r>
        <w:t>Future vision and objectives</w:t>
      </w:r>
    </w:p>
    <w:p w14:paraId="04B0FE17" w14:textId="77777777" w:rsidR="001246C7" w:rsidRDefault="001246C7">
      <w:pPr>
        <w:pStyle w:val="BodyText"/>
        <w:spacing w:before="7"/>
        <w:rPr>
          <w:b/>
          <w:sz w:val="31"/>
        </w:rPr>
      </w:pPr>
    </w:p>
    <w:p w14:paraId="4C3AA8AE" w14:textId="1CBE9035" w:rsidR="001246C7" w:rsidRDefault="00C01626" w:rsidP="00D84F53">
      <w:pPr>
        <w:pStyle w:val="BodyText"/>
        <w:spacing w:before="2" w:line="360" w:lineRule="auto"/>
        <w:ind w:left="100" w:right="856"/>
      </w:pPr>
      <w:r>
        <w:t xml:space="preserve">It is </w:t>
      </w:r>
      <w:r w:rsidR="00CA6614">
        <w:t>imperative</w:t>
      </w:r>
      <w:r>
        <w:t xml:space="preserve"> to look to the future as regards FÉSTA. SHA believes </w:t>
      </w:r>
      <w:r w:rsidR="006E7893">
        <w:t>that i</w:t>
      </w:r>
      <w:r w:rsidR="00962AA7">
        <w:t>t</w:t>
      </w:r>
      <w:r w:rsidR="006E7893">
        <w:t xml:space="preserve"> is</w:t>
      </w:r>
      <w:r>
        <w:t xml:space="preserve"> important to start planning for the </w:t>
      </w:r>
      <w:r w:rsidR="00836EB8">
        <w:t>construction</w:t>
      </w:r>
      <w:r>
        <w:t xml:space="preserve"> of student lodging on the UNAK campus and it should be the objective of the Board of FÉSTA to start development </w:t>
      </w:r>
      <w:r w:rsidR="00F74756">
        <w:t>in</w:t>
      </w:r>
      <w:r>
        <w:t xml:space="preserve"> the dog walking area below the </w:t>
      </w:r>
      <w:r>
        <w:lastRenderedPageBreak/>
        <w:t xml:space="preserve">University. In this way, student lodging would be directly linked to the University. It would be most advantageous to build smaller apartments but at the same time ensure access to family apartments. SHA sees opportunities in such student lodging where it would be possible to rent out apartments to students arriving for study sessions. If courses are taught at UNAK over the summer months this </w:t>
      </w:r>
      <w:r w:rsidR="002525A8">
        <w:t xml:space="preserve">type of lodging </w:t>
      </w:r>
      <w:r>
        <w:t xml:space="preserve">would also </w:t>
      </w:r>
      <w:r w:rsidR="00836EB8">
        <w:t>be</w:t>
      </w:r>
      <w:r>
        <w:t xml:space="preserve"> a great </w:t>
      </w:r>
      <w:r w:rsidR="00F74756">
        <w:t>advantage</w:t>
      </w:r>
      <w:r>
        <w:t>.</w:t>
      </w:r>
    </w:p>
    <w:p w14:paraId="2E1E1989" w14:textId="4A3E44D1" w:rsidR="007F6776" w:rsidRDefault="007F6776">
      <w:pPr>
        <w:pStyle w:val="BodyText"/>
        <w:rPr>
          <w:sz w:val="20"/>
        </w:rPr>
      </w:pPr>
      <w:r>
        <w:rPr>
          <w:sz w:val="20"/>
        </w:rPr>
        <w:br w:type="page"/>
      </w:r>
    </w:p>
    <w:p w14:paraId="2F69E661" w14:textId="3C3D500B" w:rsidR="00621092" w:rsidRDefault="00621092">
      <w:pPr>
        <w:pStyle w:val="Heading1"/>
      </w:pPr>
      <w:bookmarkStart w:id="15" w:name="_bookmark5"/>
      <w:bookmarkStart w:id="16" w:name="_Toc75615040"/>
      <w:bookmarkEnd w:id="15"/>
      <w:r>
        <w:rPr>
          <w:color w:val="C00000"/>
        </w:rPr>
        <w:lastRenderedPageBreak/>
        <w:t>Strategy of the Union of Students in equal rights affairs</w:t>
      </w:r>
      <w:bookmarkEnd w:id="16"/>
    </w:p>
    <w:p w14:paraId="41EB0F78" w14:textId="77777777" w:rsidR="001246C7" w:rsidRDefault="001246C7">
      <w:pPr>
        <w:pStyle w:val="BodyText"/>
        <w:spacing w:before="10"/>
        <w:rPr>
          <w:rFonts w:ascii="Calibri Light"/>
          <w:sz w:val="23"/>
        </w:rPr>
      </w:pPr>
    </w:p>
    <w:p w14:paraId="1CF68A50" w14:textId="75A7D6D6" w:rsidR="00621092" w:rsidRDefault="00621092">
      <w:pPr>
        <w:pStyle w:val="Heading2"/>
        <w:numPr>
          <w:ilvl w:val="0"/>
          <w:numId w:val="4"/>
        </w:numPr>
        <w:tabs>
          <w:tab w:val="left" w:pos="821"/>
        </w:tabs>
        <w:ind w:hanging="361"/>
      </w:pPr>
      <w:r>
        <w:t>Equality within the Unive</w:t>
      </w:r>
      <w:r w:rsidR="00962AA7">
        <w:t>r</w:t>
      </w:r>
      <w:r>
        <w:t>sity</w:t>
      </w:r>
    </w:p>
    <w:p w14:paraId="03435683" w14:textId="77777777" w:rsidR="001246C7" w:rsidRDefault="001246C7">
      <w:pPr>
        <w:pStyle w:val="BodyText"/>
        <w:spacing w:before="8"/>
        <w:rPr>
          <w:b/>
          <w:sz w:val="19"/>
        </w:rPr>
      </w:pPr>
    </w:p>
    <w:p w14:paraId="495A9384" w14:textId="19822221" w:rsidR="001246C7" w:rsidRDefault="00EA1C1F">
      <w:pPr>
        <w:pStyle w:val="BodyText"/>
        <w:spacing w:line="360" w:lineRule="auto"/>
        <w:ind w:left="100" w:right="1068"/>
      </w:pPr>
      <w:r>
        <w:t xml:space="preserve">An </w:t>
      </w:r>
      <w:r w:rsidR="007D1A2B">
        <w:t>a</w:t>
      </w:r>
      <w:r>
        <w:t xml:space="preserve">ctive Equal Rights Committee operates within UNAK. SHA is obligated to </w:t>
      </w:r>
      <w:r w:rsidR="008B35C4">
        <w:t>uphold</w:t>
      </w:r>
      <w:r>
        <w:t xml:space="preserve"> the </w:t>
      </w:r>
      <w:hyperlink r:id="rId17">
        <w:r w:rsidRPr="00EA1C1F">
          <w:rPr>
            <w:color w:val="0462C1"/>
            <w:u w:val="single" w:color="0462C1"/>
          </w:rPr>
          <w:t>Gender Equality Plan for the University of Akureyri</w:t>
        </w:r>
      </w:hyperlink>
      <w:r w:rsidR="004D3263">
        <w:t xml:space="preserve">, </w:t>
      </w:r>
      <w:hyperlink r:id="rId18">
        <w:r>
          <w:rPr>
            <w:color w:val="0462C1"/>
            <w:u w:val="single" w:color="0462C1"/>
          </w:rPr>
          <w:t>UNAK’s Code of Ethics</w:t>
        </w:r>
      </w:hyperlink>
      <w:r w:rsidRPr="00EA1C1F">
        <w:t xml:space="preserve">, </w:t>
      </w:r>
      <w:r>
        <w:t xml:space="preserve">as well as </w:t>
      </w:r>
      <w:hyperlink r:id="rId19">
        <w:r>
          <w:rPr>
            <w:color w:val="0462C1"/>
            <w:u w:val="single" w:color="0462C1"/>
          </w:rPr>
          <w:t>Procedures</w:t>
        </w:r>
        <w:r w:rsidRPr="00EA1C1F">
          <w:rPr>
            <w:color w:val="0462C1"/>
            <w:u w:val="single" w:color="0462C1"/>
          </w:rPr>
          <w:t xml:space="preserve"> </w:t>
        </w:r>
        <w:r>
          <w:rPr>
            <w:color w:val="0462C1"/>
            <w:u w:val="single" w:color="0462C1"/>
          </w:rPr>
          <w:t>on Responses</w:t>
        </w:r>
        <w:r w:rsidRPr="00EA1C1F">
          <w:rPr>
            <w:color w:val="0462C1"/>
            <w:u w:val="single" w:color="0462C1"/>
          </w:rPr>
          <w:t xml:space="preserve"> to </w:t>
        </w:r>
        <w:r>
          <w:rPr>
            <w:color w:val="0462C1"/>
            <w:u w:val="single" w:color="0462C1"/>
          </w:rPr>
          <w:t>G</w:t>
        </w:r>
        <w:r w:rsidRPr="00EA1C1F">
          <w:rPr>
            <w:color w:val="0462C1"/>
            <w:u w:val="single" w:color="0462C1"/>
          </w:rPr>
          <w:t xml:space="preserve">ender-based and </w:t>
        </w:r>
        <w:r>
          <w:rPr>
            <w:color w:val="0462C1"/>
            <w:u w:val="single" w:color="0462C1"/>
          </w:rPr>
          <w:t>S</w:t>
        </w:r>
        <w:r w:rsidRPr="00EA1C1F">
          <w:rPr>
            <w:color w:val="0462C1"/>
            <w:u w:val="single" w:color="0462C1"/>
          </w:rPr>
          <w:t xml:space="preserve">exual </w:t>
        </w:r>
        <w:r>
          <w:rPr>
            <w:color w:val="0462C1"/>
            <w:u w:val="single" w:color="0462C1"/>
          </w:rPr>
          <w:t>H</w:t>
        </w:r>
        <w:r w:rsidRPr="00EA1C1F">
          <w:rPr>
            <w:color w:val="0462C1"/>
            <w:u w:val="single" w:color="0462C1"/>
          </w:rPr>
          <w:t xml:space="preserve">arassment and </w:t>
        </w:r>
        <w:r>
          <w:rPr>
            <w:color w:val="0462C1"/>
            <w:u w:val="single" w:color="0462C1"/>
          </w:rPr>
          <w:t>G</w:t>
        </w:r>
        <w:r w:rsidRPr="00EA1C1F">
          <w:rPr>
            <w:color w:val="0462C1"/>
            <w:u w:val="single" w:color="0462C1"/>
          </w:rPr>
          <w:t xml:space="preserve">ender-based and </w:t>
        </w:r>
        <w:r>
          <w:rPr>
            <w:color w:val="0462C1"/>
            <w:u w:val="single" w:color="0462C1"/>
          </w:rPr>
          <w:t>S</w:t>
        </w:r>
        <w:r w:rsidRPr="00EA1C1F">
          <w:rPr>
            <w:color w:val="0462C1"/>
            <w:u w:val="single" w:color="0462C1"/>
          </w:rPr>
          <w:t xml:space="preserve">exual </w:t>
        </w:r>
        <w:r>
          <w:rPr>
            <w:color w:val="0462C1"/>
            <w:u w:val="single" w:color="0462C1"/>
          </w:rPr>
          <w:t>V</w:t>
        </w:r>
        <w:r w:rsidRPr="00EA1C1F">
          <w:rPr>
            <w:color w:val="0462C1"/>
            <w:u w:val="single" w:color="0462C1"/>
          </w:rPr>
          <w:t xml:space="preserve">iolence within </w:t>
        </w:r>
        <w:r w:rsidR="004D3263">
          <w:rPr>
            <w:color w:val="0462C1"/>
            <w:u w:val="single" w:color="0462C1"/>
          </w:rPr>
          <w:t>SHA</w:t>
        </w:r>
      </w:hyperlink>
      <w:r w:rsidR="004D3263">
        <w:t xml:space="preserve">. </w:t>
      </w:r>
      <w:r>
        <w:t xml:space="preserve">It is important that SHA </w:t>
      </w:r>
      <w:r w:rsidR="007D1A2B">
        <w:t>introduces t</w:t>
      </w:r>
      <w:r w:rsidR="00AC17E6">
        <w:t xml:space="preserve">hese documents </w:t>
      </w:r>
      <w:r w:rsidR="007D1A2B">
        <w:t xml:space="preserve">to students </w:t>
      </w:r>
      <w:r w:rsidR="00AC17E6">
        <w:t>periodically</w:t>
      </w:r>
      <w:r w:rsidR="007D1A2B">
        <w:t>,</w:t>
      </w:r>
      <w:r w:rsidR="00AC17E6">
        <w:t xml:space="preserve"> and the Management </w:t>
      </w:r>
      <w:r w:rsidR="00691B89">
        <w:t>Committee</w:t>
      </w:r>
      <w:r w:rsidR="00AC17E6">
        <w:t xml:space="preserve"> shall summarise them at the </w:t>
      </w:r>
      <w:r w:rsidR="008B35C4">
        <w:t xml:space="preserve">orientation for </w:t>
      </w:r>
      <w:r w:rsidR="00AC17E6">
        <w:t>first-year student</w:t>
      </w:r>
      <w:r w:rsidR="008B35C4">
        <w:t>s</w:t>
      </w:r>
      <w:r w:rsidR="00AC17E6">
        <w:t>. SHA also wants to point out that on the website of the University can be found a button that can be used to notify of bullying and violence.</w:t>
      </w:r>
    </w:p>
    <w:p w14:paraId="32DA0413" w14:textId="77777777" w:rsidR="001246C7" w:rsidRDefault="001246C7">
      <w:pPr>
        <w:pStyle w:val="BodyText"/>
      </w:pPr>
    </w:p>
    <w:p w14:paraId="312DCD9F" w14:textId="10DB5E14" w:rsidR="00AC17E6" w:rsidRDefault="00AC17E6">
      <w:pPr>
        <w:pStyle w:val="Heading2"/>
        <w:numPr>
          <w:ilvl w:val="0"/>
          <w:numId w:val="4"/>
        </w:numPr>
        <w:tabs>
          <w:tab w:val="left" w:pos="821"/>
        </w:tabs>
        <w:spacing w:before="148"/>
        <w:ind w:hanging="361"/>
      </w:pPr>
      <w:r>
        <w:t>Equal access to studies</w:t>
      </w:r>
    </w:p>
    <w:p w14:paraId="2216BC73" w14:textId="77777777" w:rsidR="001246C7" w:rsidRDefault="001246C7">
      <w:pPr>
        <w:pStyle w:val="BodyText"/>
        <w:spacing w:before="8"/>
        <w:rPr>
          <w:b/>
          <w:sz w:val="31"/>
        </w:rPr>
      </w:pPr>
    </w:p>
    <w:p w14:paraId="411F13A8" w14:textId="5DEC61CC" w:rsidR="00AC17E6" w:rsidRDefault="00AC17E6">
      <w:pPr>
        <w:pStyle w:val="BodyText"/>
        <w:spacing w:line="360" w:lineRule="auto"/>
        <w:ind w:left="100" w:right="917"/>
      </w:pPr>
      <w:r>
        <w:t xml:space="preserve">Students at </w:t>
      </w:r>
      <w:r w:rsidR="00491E24">
        <w:t>UNAK</w:t>
      </w:r>
      <w:r>
        <w:t xml:space="preserve"> </w:t>
      </w:r>
      <w:r w:rsidR="00EB5B09">
        <w:t xml:space="preserve">are a diverse group and the University </w:t>
      </w:r>
      <w:r w:rsidR="002C5B3D">
        <w:t>has</w:t>
      </w:r>
      <w:r w:rsidR="00EB5B09">
        <w:t xml:space="preserve"> established a unique position as regards flexible study arrangement. It is important to ensure equal access for all students to </w:t>
      </w:r>
      <w:r w:rsidR="00E0545F">
        <w:t>programmes</w:t>
      </w:r>
      <w:r w:rsidR="00EB5B09">
        <w:t xml:space="preserve"> within UNAK and students shall never be discriminated against based on whether they are enrolled in on-site or distance studies. </w:t>
      </w:r>
      <w:r w:rsidR="00E0545F">
        <w:t>As regards</w:t>
      </w:r>
      <w:r w:rsidR="00EB5B09">
        <w:t xml:space="preserve"> recording of classes and lectures, it is important </w:t>
      </w:r>
      <w:r w:rsidR="00401FBA">
        <w:t xml:space="preserve">to ensure </w:t>
      </w:r>
      <w:r w:rsidR="00EB5B09">
        <w:t>that recordings are always accessible and special care must be taken that students who make use of recordings do not miss out on discussions that take place in class; students must be given the opportunity to take part in discussions in real time using the appropriate equipment.</w:t>
      </w:r>
    </w:p>
    <w:p w14:paraId="37B1374D" w14:textId="77777777" w:rsidR="001246C7" w:rsidRDefault="001246C7">
      <w:pPr>
        <w:pStyle w:val="BodyText"/>
      </w:pPr>
    </w:p>
    <w:p w14:paraId="5EB143B0" w14:textId="2F8E043D" w:rsidR="001246C7" w:rsidRDefault="00EB5B09" w:rsidP="000D7B44">
      <w:pPr>
        <w:pStyle w:val="BodyText"/>
        <w:spacing w:before="147" w:line="360" w:lineRule="auto"/>
        <w:ind w:left="100" w:right="856"/>
      </w:pPr>
      <w:r>
        <w:t xml:space="preserve">Within UNAK is a unique academic community </w:t>
      </w:r>
      <w:r w:rsidR="00BD4271">
        <w:t xml:space="preserve">where the size of the University plays a </w:t>
      </w:r>
      <w:r w:rsidR="00D307FC">
        <w:t>key</w:t>
      </w:r>
      <w:r w:rsidR="00BD4271">
        <w:t xml:space="preserve"> role. Because of this, students are generally considered to have very good access to teachers and employees. It is important that teachers provide information to students on how it is best to contact them and at what time</w:t>
      </w:r>
      <w:r w:rsidR="00D307FC">
        <w:t>s</w:t>
      </w:r>
      <w:r w:rsidR="00BD4271">
        <w:t>. It is also important to make use of discussion threads on Moodle/Canvas to a greater extent so that answers from teachers to enquiries are accessible to everyone.</w:t>
      </w:r>
    </w:p>
    <w:p w14:paraId="54D2AA40" w14:textId="77777777" w:rsidR="00882120" w:rsidRDefault="00882120" w:rsidP="00882120">
      <w:pPr>
        <w:pStyle w:val="BodyText"/>
        <w:spacing w:before="52" w:line="360" w:lineRule="auto"/>
        <w:ind w:left="100" w:right="903"/>
        <w:rPr>
          <w:sz w:val="27"/>
        </w:rPr>
      </w:pPr>
    </w:p>
    <w:p w14:paraId="1F4C606A" w14:textId="6CDF303B" w:rsidR="00BD4271" w:rsidRPr="00BD4271" w:rsidRDefault="00BD4271" w:rsidP="00D57B2C">
      <w:pPr>
        <w:pStyle w:val="Heading2"/>
        <w:numPr>
          <w:ilvl w:val="0"/>
          <w:numId w:val="4"/>
        </w:numPr>
        <w:tabs>
          <w:tab w:val="left" w:pos="821"/>
        </w:tabs>
        <w:spacing w:before="148"/>
        <w:ind w:hanging="361"/>
      </w:pPr>
      <w:r>
        <w:t xml:space="preserve">Accessibility </w:t>
      </w:r>
      <w:r w:rsidR="00761C21">
        <w:t>matters</w:t>
      </w:r>
    </w:p>
    <w:p w14:paraId="2CB982A6" w14:textId="77777777" w:rsidR="00BD4271" w:rsidRDefault="00BD4271">
      <w:pPr>
        <w:pStyle w:val="BodyText"/>
        <w:spacing w:before="52" w:line="360" w:lineRule="auto"/>
        <w:ind w:left="100" w:right="903"/>
      </w:pPr>
    </w:p>
    <w:p w14:paraId="3C79A1DB" w14:textId="3B864DF5" w:rsidR="00BD4271" w:rsidRDefault="00BD4271">
      <w:pPr>
        <w:pStyle w:val="BodyText"/>
        <w:spacing w:before="52" w:line="360" w:lineRule="auto"/>
        <w:ind w:left="100" w:right="903"/>
      </w:pPr>
      <w:r>
        <w:t xml:space="preserve">Accessibility </w:t>
      </w:r>
      <w:r w:rsidR="00761C21">
        <w:t>matters</w:t>
      </w:r>
      <w:r>
        <w:t xml:space="preserve"> within UNAK are generally in good order. </w:t>
      </w:r>
      <w:r w:rsidR="001A34FA">
        <w:t xml:space="preserve">When changes are made, </w:t>
      </w:r>
      <w:r w:rsidR="001A34FA">
        <w:lastRenderedPageBreak/>
        <w:t xml:space="preserve">care must, though, be taken to ensure equal access for everyone. As most events of SHA and its sub-unions are held outside the University, it is necessary that </w:t>
      </w:r>
      <w:r w:rsidR="00A86C76">
        <w:t>when</w:t>
      </w:r>
      <w:r w:rsidR="00D307FC">
        <w:t xml:space="preserve"> selecting</w:t>
      </w:r>
      <w:r w:rsidR="001A34FA">
        <w:t xml:space="preserve"> locations consideration is given to accessibility </w:t>
      </w:r>
      <w:r w:rsidR="00761C21">
        <w:t>matters</w:t>
      </w:r>
      <w:r w:rsidR="001A34FA">
        <w:t xml:space="preserve"> and that it is always ensured that everyone will have an opportunity to attend events and will not have to worry about access</w:t>
      </w:r>
      <w:r w:rsidR="002B00CF">
        <w:t>ibility</w:t>
      </w:r>
      <w:r w:rsidR="001A34FA">
        <w:t>.</w:t>
      </w:r>
    </w:p>
    <w:p w14:paraId="032B29F0" w14:textId="77777777" w:rsidR="001246C7" w:rsidRDefault="001246C7">
      <w:pPr>
        <w:pStyle w:val="BodyText"/>
      </w:pPr>
    </w:p>
    <w:p w14:paraId="657ED669" w14:textId="1EBCCFCB" w:rsidR="001A34FA" w:rsidRDefault="001A34FA" w:rsidP="00D57B2C">
      <w:pPr>
        <w:pStyle w:val="Heading2"/>
        <w:numPr>
          <w:ilvl w:val="0"/>
          <w:numId w:val="4"/>
        </w:numPr>
        <w:tabs>
          <w:tab w:val="left" w:pos="821"/>
        </w:tabs>
        <w:spacing w:before="148"/>
        <w:ind w:hanging="361"/>
      </w:pPr>
      <w:r>
        <w:t>Foreign students</w:t>
      </w:r>
    </w:p>
    <w:p w14:paraId="26A85964" w14:textId="77777777" w:rsidR="001246C7" w:rsidRDefault="001246C7">
      <w:pPr>
        <w:pStyle w:val="BodyText"/>
        <w:spacing w:before="7"/>
        <w:rPr>
          <w:b/>
          <w:sz w:val="31"/>
        </w:rPr>
      </w:pPr>
    </w:p>
    <w:p w14:paraId="5A0913C1" w14:textId="58148AB0" w:rsidR="001A34FA" w:rsidRDefault="001A34FA">
      <w:pPr>
        <w:pStyle w:val="BodyText"/>
        <w:spacing w:before="1" w:line="360" w:lineRule="auto"/>
        <w:ind w:left="100" w:right="864"/>
      </w:pPr>
      <w:r>
        <w:t xml:space="preserve">Each semester, foreign students travel to UNAK to pursue exchange studies. </w:t>
      </w:r>
      <w:r w:rsidR="00DD3207">
        <w:t>There are certain limits to the range of courses exchange students can attend, as a large part of the courses offered by UNAK is taught in Icelandic. A higher number of courses taught in English would increase diversity in the studies of exchange students and enable them to pursue studies which are more consistent with those they pursue in their home universities.</w:t>
      </w:r>
    </w:p>
    <w:p w14:paraId="1D618A21" w14:textId="77777777" w:rsidR="001246C7" w:rsidRDefault="001246C7">
      <w:pPr>
        <w:pStyle w:val="BodyText"/>
        <w:spacing w:before="10"/>
        <w:rPr>
          <w:sz w:val="35"/>
        </w:rPr>
      </w:pPr>
    </w:p>
    <w:p w14:paraId="138C4B56" w14:textId="590F3B82" w:rsidR="00DD3207" w:rsidRDefault="00DD3207">
      <w:pPr>
        <w:pStyle w:val="BodyText"/>
        <w:spacing w:before="1" w:line="360" w:lineRule="auto"/>
        <w:ind w:left="100" w:right="833"/>
      </w:pPr>
      <w:r>
        <w:t>Reception of exchange students is in the hands of the International Coordinator at UNAK. SHA has always enjoyed good cooperation with the International Coordinator and the Ch</w:t>
      </w:r>
      <w:r w:rsidR="003D526A">
        <w:t>a</w:t>
      </w:r>
      <w:r>
        <w:t xml:space="preserve">ir of the </w:t>
      </w:r>
      <w:r w:rsidRPr="00354E00">
        <w:t>International Committee</w:t>
      </w:r>
      <w:r>
        <w:t xml:space="preserve"> of SHA </w:t>
      </w:r>
      <w:r w:rsidR="00761C21">
        <w:t>has served a key role in this regard</w:t>
      </w:r>
      <w:r w:rsidR="00BC5F23">
        <w:t xml:space="preserve">, as well as </w:t>
      </w:r>
      <w:r w:rsidR="00761C21">
        <w:t>managing</w:t>
      </w:r>
      <w:r w:rsidR="00BC5F23">
        <w:t xml:space="preserve"> social activities for exchange students and making sure that exchange students receive all </w:t>
      </w:r>
      <w:r w:rsidR="00761C21">
        <w:t xml:space="preserve">necessary </w:t>
      </w:r>
      <w:r w:rsidR="00BC5F23">
        <w:t xml:space="preserve">information in English. SHA and its sub-unions can, though, do better when it comes to </w:t>
      </w:r>
      <w:r w:rsidR="00A86C76">
        <w:t>disseminating information and posting advertisements</w:t>
      </w:r>
      <w:r w:rsidR="00BC5F23">
        <w:t xml:space="preserve"> in English.</w:t>
      </w:r>
    </w:p>
    <w:p w14:paraId="19EA2CFE" w14:textId="77777777" w:rsidR="001246C7" w:rsidRDefault="001246C7">
      <w:pPr>
        <w:pStyle w:val="BodyText"/>
      </w:pPr>
    </w:p>
    <w:p w14:paraId="6AA0F3E0" w14:textId="3D8E69BB" w:rsidR="00BC5F23" w:rsidRDefault="00BC5F23">
      <w:pPr>
        <w:pStyle w:val="BodyText"/>
        <w:spacing w:before="148" w:line="360" w:lineRule="auto"/>
        <w:ind w:left="100" w:right="617"/>
      </w:pPr>
      <w:r>
        <w:t xml:space="preserve">In spite of an active International Committee, it often happens that exchange students form a kind of </w:t>
      </w:r>
      <w:r w:rsidR="003D526A">
        <w:t xml:space="preserve">separate </w:t>
      </w:r>
      <w:r>
        <w:t xml:space="preserve">community and socialise little </w:t>
      </w:r>
      <w:r w:rsidR="002B00CF">
        <w:t xml:space="preserve">or not at all </w:t>
      </w:r>
      <w:r>
        <w:t xml:space="preserve">with other UNAK students. This </w:t>
      </w:r>
      <w:r w:rsidR="00A033EE">
        <w:t xml:space="preserve">situation </w:t>
      </w:r>
      <w:r>
        <w:t xml:space="preserve">must be improved and SHA </w:t>
      </w:r>
      <w:r w:rsidR="002B00CF">
        <w:t>should</w:t>
      </w:r>
      <w:r>
        <w:t xml:space="preserve"> take a leading role in </w:t>
      </w:r>
      <w:r w:rsidR="002B00CF">
        <w:t>connection with</w:t>
      </w:r>
      <w:r w:rsidR="00761C21">
        <w:t xml:space="preserve"> this</w:t>
      </w:r>
      <w:r>
        <w:t>.</w:t>
      </w:r>
    </w:p>
    <w:p w14:paraId="145B00A2" w14:textId="77777777" w:rsidR="001246C7" w:rsidRDefault="001246C7">
      <w:pPr>
        <w:pStyle w:val="BodyText"/>
      </w:pPr>
    </w:p>
    <w:p w14:paraId="2F1E94EB" w14:textId="088CBAC6" w:rsidR="00BC5F23" w:rsidRDefault="00BC5F23" w:rsidP="00D57B2C">
      <w:pPr>
        <w:pStyle w:val="Heading2"/>
        <w:numPr>
          <w:ilvl w:val="0"/>
          <w:numId w:val="4"/>
        </w:numPr>
        <w:tabs>
          <w:tab w:val="left" w:pos="821"/>
        </w:tabs>
        <w:spacing w:before="148"/>
        <w:ind w:hanging="361"/>
      </w:pPr>
      <w:r>
        <w:t>Support services</w:t>
      </w:r>
    </w:p>
    <w:p w14:paraId="1FEBF09F" w14:textId="77777777" w:rsidR="001246C7" w:rsidRDefault="001246C7">
      <w:pPr>
        <w:pStyle w:val="BodyText"/>
        <w:spacing w:before="8"/>
        <w:rPr>
          <w:b/>
          <w:sz w:val="31"/>
        </w:rPr>
      </w:pPr>
    </w:p>
    <w:p w14:paraId="18EC32E2" w14:textId="7C4EE13F" w:rsidR="001246C7" w:rsidRDefault="00BC5F23" w:rsidP="00882120">
      <w:pPr>
        <w:pStyle w:val="BodyText"/>
        <w:spacing w:line="360" w:lineRule="auto"/>
        <w:ind w:left="100" w:right="846"/>
      </w:pPr>
      <w:r>
        <w:t>Active and pro</w:t>
      </w:r>
      <w:r w:rsidR="00EE1BA4">
        <w:t>f</w:t>
      </w:r>
      <w:r>
        <w:t xml:space="preserve">essional </w:t>
      </w:r>
      <w:r w:rsidR="003D526A">
        <w:t>s</w:t>
      </w:r>
      <w:r>
        <w:t xml:space="preserve">tudent </w:t>
      </w:r>
      <w:r w:rsidR="003D526A">
        <w:t>c</w:t>
      </w:r>
      <w:r>
        <w:t xml:space="preserve">ounselling </w:t>
      </w:r>
      <w:r w:rsidR="003D526A">
        <w:t>is</w:t>
      </w:r>
      <w:r>
        <w:t xml:space="preserve"> available to students at UNAK free of charge</w:t>
      </w:r>
      <w:r w:rsidR="00E57B5F">
        <w:t xml:space="preserve"> and it</w:t>
      </w:r>
      <w:r>
        <w:t xml:space="preserve"> is important that SHA regularly introduces th</w:t>
      </w:r>
      <w:r w:rsidR="00EE1BA4">
        <w:t>ese services</w:t>
      </w:r>
      <w:r>
        <w:t xml:space="preserve"> to students</w:t>
      </w:r>
      <w:r w:rsidR="00E57B5F">
        <w:t>. T</w:t>
      </w:r>
      <w:r>
        <w:t xml:space="preserve">his unit of support services is also visible during first-year student orientation every year. Accessibility </w:t>
      </w:r>
      <w:r w:rsidR="002B00CF">
        <w:t xml:space="preserve">matters </w:t>
      </w:r>
      <w:r>
        <w:t xml:space="preserve">and requests for special assistance for students </w:t>
      </w:r>
      <w:r w:rsidR="000C7799">
        <w:t>are always handled by</w:t>
      </w:r>
      <w:r>
        <w:t xml:space="preserve"> Student Counselling Services and it is important that SHA </w:t>
      </w:r>
      <w:r w:rsidR="003D526A">
        <w:t>draws attention to this</w:t>
      </w:r>
      <w:r>
        <w:t>.</w:t>
      </w:r>
    </w:p>
    <w:p w14:paraId="14485D96" w14:textId="77777777" w:rsidR="00882120" w:rsidRDefault="00882120" w:rsidP="00882120">
      <w:pPr>
        <w:pStyle w:val="BodyText"/>
        <w:spacing w:line="360" w:lineRule="auto"/>
        <w:ind w:left="100" w:right="846"/>
        <w:rPr>
          <w:sz w:val="27"/>
        </w:rPr>
      </w:pPr>
    </w:p>
    <w:p w14:paraId="787F94F4" w14:textId="7D05EEB8" w:rsidR="00BC5F23" w:rsidRDefault="00BC5F23" w:rsidP="00D57B2C">
      <w:pPr>
        <w:pStyle w:val="Heading2"/>
        <w:numPr>
          <w:ilvl w:val="0"/>
          <w:numId w:val="4"/>
        </w:numPr>
        <w:tabs>
          <w:tab w:val="left" w:pos="821"/>
        </w:tabs>
        <w:spacing w:before="148"/>
        <w:ind w:hanging="361"/>
        <w:rPr>
          <w:b w:val="0"/>
        </w:rPr>
      </w:pPr>
      <w:bookmarkStart w:id="17" w:name="_bookmark6"/>
      <w:bookmarkEnd w:id="17"/>
      <w:r>
        <w:t>External promotion of the University’s operations</w:t>
      </w:r>
    </w:p>
    <w:p w14:paraId="693C8847" w14:textId="77777777" w:rsidR="00BC5F23" w:rsidRDefault="00BC5F23">
      <w:pPr>
        <w:pStyle w:val="BodyText"/>
        <w:spacing w:before="52" w:line="360" w:lineRule="auto"/>
        <w:ind w:left="100" w:right="977"/>
      </w:pPr>
    </w:p>
    <w:p w14:paraId="511E22CD" w14:textId="371728C6" w:rsidR="00BC5F23" w:rsidRDefault="00BC5F23">
      <w:pPr>
        <w:pStyle w:val="BodyText"/>
        <w:spacing w:before="52" w:line="360" w:lineRule="auto"/>
        <w:ind w:left="100" w:right="977"/>
      </w:pPr>
      <w:r>
        <w:t xml:space="preserve">UNAK has a diverse group of staff members and students. It is important that the promotional material of </w:t>
      </w:r>
      <w:r w:rsidR="00E0545F">
        <w:t>UNAK</w:t>
      </w:r>
      <w:r>
        <w:t xml:space="preserve"> reflects this diversity, at the same time as it should emphasise the unique </w:t>
      </w:r>
      <w:r w:rsidR="00A033EE">
        <w:t>position</w:t>
      </w:r>
      <w:r>
        <w:t xml:space="preserve"> of </w:t>
      </w:r>
      <w:r w:rsidR="00485EF6">
        <w:t xml:space="preserve">the </w:t>
      </w:r>
      <w:r w:rsidR="00E0545F">
        <w:t>University</w:t>
      </w:r>
      <w:r>
        <w:t>. It is also necessary to make it clear in all promotional and information material from UNAK what pursuing flexible studies</w:t>
      </w:r>
      <w:r w:rsidR="00E57B5F">
        <w:t xml:space="preserve"> entails</w:t>
      </w:r>
      <w:r>
        <w:t>.</w:t>
      </w:r>
    </w:p>
    <w:p w14:paraId="24727421" w14:textId="77777777" w:rsidR="001246C7" w:rsidRDefault="001246C7">
      <w:pPr>
        <w:pStyle w:val="BodyText"/>
      </w:pPr>
    </w:p>
    <w:p w14:paraId="273D8B52" w14:textId="330F1CCA" w:rsidR="00882120" w:rsidRDefault="00BC5F23" w:rsidP="00C070C3">
      <w:pPr>
        <w:pStyle w:val="BodyText"/>
        <w:spacing w:before="147" w:line="360" w:lineRule="auto"/>
        <w:ind w:left="100" w:right="1423"/>
      </w:pPr>
      <w:r w:rsidRPr="00BC5F23">
        <w:t xml:space="preserve">The </w:t>
      </w:r>
      <w:r>
        <w:t xml:space="preserve"> gender </w:t>
      </w:r>
      <w:r w:rsidR="00E0545F">
        <w:t>ratio</w:t>
      </w:r>
      <w:r>
        <w:t xml:space="preserve"> of students is very uneven w</w:t>
      </w:r>
      <w:r w:rsidR="003D526A">
        <w:t>i</w:t>
      </w:r>
      <w:r>
        <w:t>thin UNAK, as well as within other universities in Iceland. It is important to attain a better gender balance and encourage men to pursue studies at the University</w:t>
      </w:r>
      <w:r w:rsidR="003D526A">
        <w:t>;</w:t>
      </w:r>
      <w:r>
        <w:t xml:space="preserve"> </w:t>
      </w:r>
      <w:r w:rsidR="00EE1BA4">
        <w:t xml:space="preserve">emphasis </w:t>
      </w:r>
      <w:r w:rsidR="002B00CF">
        <w:t>should</w:t>
      </w:r>
      <w:r w:rsidR="00EE1BA4">
        <w:t xml:space="preserve"> be placed on this</w:t>
      </w:r>
      <w:r w:rsidR="00E0545F">
        <w:t xml:space="preserve"> </w:t>
      </w:r>
      <w:r w:rsidR="00EE1BA4">
        <w:t>when promoting the University</w:t>
      </w:r>
      <w:r>
        <w:t>.</w:t>
      </w:r>
    </w:p>
    <w:p w14:paraId="22015456" w14:textId="1B144784" w:rsidR="00C070C3" w:rsidRDefault="00C070C3" w:rsidP="00C070C3">
      <w:pPr>
        <w:pStyle w:val="BodyText"/>
        <w:spacing w:before="147" w:line="360" w:lineRule="auto"/>
        <w:ind w:right="1423"/>
        <w:rPr>
          <w:sz w:val="20"/>
        </w:rPr>
      </w:pPr>
      <w:r>
        <w:rPr>
          <w:sz w:val="20"/>
        </w:rPr>
        <w:br w:type="page"/>
      </w:r>
    </w:p>
    <w:p w14:paraId="36B03A02" w14:textId="0F582617" w:rsidR="00BC5F23" w:rsidRPr="00BC5F23" w:rsidRDefault="00BC5F23" w:rsidP="00BC5F23">
      <w:pPr>
        <w:pStyle w:val="Heading1"/>
        <w:rPr>
          <w:color w:val="C00000"/>
        </w:rPr>
      </w:pPr>
      <w:bookmarkStart w:id="18" w:name="_Toc75615041"/>
      <w:r>
        <w:rPr>
          <w:color w:val="C00000"/>
        </w:rPr>
        <w:lastRenderedPageBreak/>
        <w:t>Strategy of the Union of Students in learning and teaching affairs</w:t>
      </w:r>
      <w:bookmarkEnd w:id="18"/>
    </w:p>
    <w:p w14:paraId="2116CD24" w14:textId="77777777" w:rsidR="001246C7" w:rsidRDefault="001246C7">
      <w:pPr>
        <w:pStyle w:val="BodyText"/>
        <w:rPr>
          <w:rFonts w:ascii="Calibri Light"/>
        </w:rPr>
      </w:pPr>
    </w:p>
    <w:p w14:paraId="5D2A9386" w14:textId="7E312ACB" w:rsidR="00BC5F23" w:rsidRDefault="00BC5F23">
      <w:pPr>
        <w:pStyle w:val="BodyText"/>
        <w:spacing w:line="360" w:lineRule="auto"/>
        <w:ind w:left="100" w:right="828"/>
      </w:pPr>
      <w:r>
        <w:t xml:space="preserve">UNAK has established a unique position as regards flexible study arrangement. It is important to communicate effectively to applicants to </w:t>
      </w:r>
      <w:r w:rsidR="00C070C3">
        <w:t>UNAK</w:t>
      </w:r>
      <w:r>
        <w:t xml:space="preserve"> what consists in flexible studies and </w:t>
      </w:r>
      <w:r w:rsidR="00547612">
        <w:t xml:space="preserve">reiterate this to all students </w:t>
      </w:r>
      <w:r w:rsidR="00486604">
        <w:t>when they</w:t>
      </w:r>
      <w:r w:rsidR="00547612">
        <w:t xml:space="preserve"> begin studies </w:t>
      </w:r>
      <w:r w:rsidR="004271BE">
        <w:t>at</w:t>
      </w:r>
      <w:r w:rsidR="00547612">
        <w:t xml:space="preserve"> the University. Furthermore, </w:t>
      </w:r>
      <w:r w:rsidR="00882120">
        <w:t xml:space="preserve">different understanding of </w:t>
      </w:r>
      <w:r w:rsidR="00486604">
        <w:t xml:space="preserve">Schools and Faculties concerning </w:t>
      </w:r>
      <w:r w:rsidR="004271BE">
        <w:t xml:space="preserve">what </w:t>
      </w:r>
      <w:r w:rsidR="00882120">
        <w:t>flexible studies</w:t>
      </w:r>
      <w:r w:rsidR="004271BE">
        <w:t xml:space="preserve"> entail</w:t>
      </w:r>
      <w:r w:rsidR="00882120">
        <w:t xml:space="preserve"> </w:t>
      </w:r>
      <w:r w:rsidR="000C7799">
        <w:t>has</w:t>
      </w:r>
      <w:r w:rsidR="00882120">
        <w:t xml:space="preserve"> cause</w:t>
      </w:r>
      <w:r w:rsidR="000C7799">
        <w:t>d</w:t>
      </w:r>
      <w:r w:rsidR="00882120">
        <w:t xml:space="preserve"> confusion in some areas and it is important that UNAK review</w:t>
      </w:r>
      <w:r w:rsidR="00E0545F">
        <w:t>s</w:t>
      </w:r>
      <w:r w:rsidR="00882120">
        <w:t xml:space="preserve"> and clarif</w:t>
      </w:r>
      <w:r w:rsidR="00E0545F">
        <w:t>ies</w:t>
      </w:r>
      <w:r w:rsidR="00882120">
        <w:t xml:space="preserve"> its strategy </w:t>
      </w:r>
      <w:r w:rsidR="00105CF0">
        <w:t>concerning</w:t>
      </w:r>
      <w:r w:rsidR="00882120">
        <w:t xml:space="preserve"> this study arrangement. It is a privilege to be able to pursue university studies and should never be taken as a given.</w:t>
      </w:r>
    </w:p>
    <w:p w14:paraId="38AA1D67" w14:textId="77777777" w:rsidR="001246C7" w:rsidRDefault="001246C7">
      <w:pPr>
        <w:pStyle w:val="BodyText"/>
        <w:spacing w:before="11"/>
        <w:rPr>
          <w:sz w:val="23"/>
        </w:rPr>
      </w:pPr>
    </w:p>
    <w:p w14:paraId="4A021C64" w14:textId="72D680C0" w:rsidR="00882120" w:rsidRDefault="00882120">
      <w:pPr>
        <w:pStyle w:val="Heading2"/>
        <w:numPr>
          <w:ilvl w:val="0"/>
          <w:numId w:val="2"/>
        </w:numPr>
        <w:tabs>
          <w:tab w:val="left" w:pos="821"/>
        </w:tabs>
        <w:ind w:hanging="361"/>
      </w:pPr>
      <w:r>
        <w:t>Study sessions in Akureyri</w:t>
      </w:r>
    </w:p>
    <w:p w14:paraId="5C24E291" w14:textId="77777777" w:rsidR="001246C7" w:rsidRDefault="001246C7">
      <w:pPr>
        <w:pStyle w:val="BodyText"/>
        <w:spacing w:before="2"/>
        <w:rPr>
          <w:b/>
        </w:rPr>
      </w:pPr>
    </w:p>
    <w:p w14:paraId="33BA3110" w14:textId="7FCB82F6" w:rsidR="00882120" w:rsidRDefault="00882120">
      <w:pPr>
        <w:pStyle w:val="BodyText"/>
        <w:spacing w:line="360" w:lineRule="auto"/>
        <w:ind w:left="100" w:right="859"/>
      </w:pPr>
      <w:r>
        <w:t xml:space="preserve">A part of being an active participant in the academic community at UNAK is to be visible and participate in the community. Study sessions are a good opportunity to </w:t>
      </w:r>
      <w:r w:rsidR="00E0545F">
        <w:t xml:space="preserve">further </w:t>
      </w:r>
      <w:r>
        <w:t>streng</w:t>
      </w:r>
      <w:r w:rsidR="00962AA7">
        <w:t>th</w:t>
      </w:r>
      <w:r>
        <w:t xml:space="preserve">en this aspect. SHA also believes that one of the most important </w:t>
      </w:r>
      <w:r w:rsidR="00E0545F">
        <w:t>parts</w:t>
      </w:r>
      <w:r>
        <w:t xml:space="preserve"> of </w:t>
      </w:r>
      <w:r w:rsidR="00E0545F">
        <w:t>university studies</w:t>
      </w:r>
      <w:r>
        <w:t xml:space="preserve"> </w:t>
      </w:r>
      <w:r w:rsidR="00852E6B">
        <w:t>is</w:t>
      </w:r>
      <w:r>
        <w:t xml:space="preserve"> team work and </w:t>
      </w:r>
      <w:r w:rsidR="00E0545F">
        <w:t xml:space="preserve">group </w:t>
      </w:r>
      <w:r>
        <w:t>learning as such participation prepares students for the business community. The arrangement of study sessio</w:t>
      </w:r>
      <w:r w:rsidRPr="00852E6B">
        <w:t xml:space="preserve">ns </w:t>
      </w:r>
      <w:r w:rsidR="00831717" w:rsidRPr="00852E6B">
        <w:t xml:space="preserve">is very different </w:t>
      </w:r>
      <w:r w:rsidRPr="00852E6B">
        <w:t>betwe</w:t>
      </w:r>
      <w:r>
        <w:t xml:space="preserve">en study programmes and </w:t>
      </w:r>
      <w:r w:rsidR="00182C82">
        <w:t xml:space="preserve">this is to be expected. </w:t>
      </w:r>
      <w:r w:rsidR="000C7799">
        <w:t>Students should, th</w:t>
      </w:r>
      <w:r w:rsidR="000C7799" w:rsidRPr="00852E6B">
        <w:t xml:space="preserve">ough, see a </w:t>
      </w:r>
      <w:r w:rsidR="00645E6D" w:rsidRPr="00852E6B">
        <w:t>b</w:t>
      </w:r>
      <w:r w:rsidR="000C7799" w:rsidRPr="00852E6B">
        <w:t>en</w:t>
      </w:r>
      <w:r w:rsidR="000C7799">
        <w:t>efit in attending sessions in Akureyri.</w:t>
      </w:r>
      <w:r w:rsidR="00182C82">
        <w:t xml:space="preserve"> SHA believes that there should be </w:t>
      </w:r>
      <w:r w:rsidR="004271BE">
        <w:t>compulsory</w:t>
      </w:r>
      <w:r w:rsidR="00182C82">
        <w:t xml:space="preserve"> attendance in at least one study session per year, but if </w:t>
      </w:r>
      <w:r w:rsidR="007965D3">
        <w:t>there</w:t>
      </w:r>
      <w:r w:rsidR="00182C82">
        <w:t xml:space="preserve"> is to be </w:t>
      </w:r>
      <w:r w:rsidR="004271BE">
        <w:t>compulsory</w:t>
      </w:r>
      <w:r w:rsidR="00182C82">
        <w:t xml:space="preserve"> </w:t>
      </w:r>
      <w:r w:rsidR="007965D3">
        <w:t>attendance</w:t>
      </w:r>
      <w:r w:rsidR="00182C82">
        <w:t xml:space="preserve">, it is necessary that </w:t>
      </w:r>
      <w:r w:rsidR="007965D3">
        <w:t>the session</w:t>
      </w:r>
      <w:r w:rsidR="00182C82">
        <w:t xml:space="preserve"> includes something other than traditional lectures that can be </w:t>
      </w:r>
      <w:r w:rsidR="000C7799">
        <w:t>retrieved</w:t>
      </w:r>
      <w:r w:rsidR="00182C82">
        <w:t xml:space="preserve"> </w:t>
      </w:r>
      <w:r w:rsidR="00637203">
        <w:t xml:space="preserve">online </w:t>
      </w:r>
      <w:r w:rsidR="00182C82">
        <w:t>whenever</w:t>
      </w:r>
      <w:r w:rsidR="000C7799">
        <w:t xml:space="preserve"> is suitable</w:t>
      </w:r>
      <w:r w:rsidR="00182C82">
        <w:t>. Here is an opportunity to connect with the community of the University to a greater degre</w:t>
      </w:r>
      <w:r w:rsidR="00182C82" w:rsidRPr="00E0545F">
        <w:t>e. See further information in the</w:t>
      </w:r>
      <w:r w:rsidR="004271BE" w:rsidRPr="00E0545F">
        <w:t xml:space="preserve"> chapter</w:t>
      </w:r>
      <w:r w:rsidR="00182C82" w:rsidRPr="00E0545F">
        <w:t xml:space="preserve"> </w:t>
      </w:r>
      <w:r w:rsidR="00182C82" w:rsidRPr="00182C82">
        <w:rPr>
          <w:i/>
          <w:iCs/>
        </w:rPr>
        <w:t xml:space="preserve">Strategy of </w:t>
      </w:r>
      <w:r w:rsidR="004271BE">
        <w:rPr>
          <w:i/>
          <w:iCs/>
        </w:rPr>
        <w:t xml:space="preserve">the Union of </w:t>
      </w:r>
      <w:r w:rsidR="00691B89">
        <w:rPr>
          <w:i/>
          <w:iCs/>
        </w:rPr>
        <w:t>S</w:t>
      </w:r>
      <w:r w:rsidR="004271BE">
        <w:rPr>
          <w:i/>
          <w:iCs/>
        </w:rPr>
        <w:t>tudents</w:t>
      </w:r>
      <w:r w:rsidR="00182C82" w:rsidRPr="00182C82">
        <w:rPr>
          <w:i/>
          <w:iCs/>
        </w:rPr>
        <w:t xml:space="preserve"> in </w:t>
      </w:r>
      <w:r w:rsidR="004271BE">
        <w:rPr>
          <w:i/>
          <w:iCs/>
        </w:rPr>
        <w:t>e</w:t>
      </w:r>
      <w:r w:rsidR="00182C82" w:rsidRPr="00182C82">
        <w:rPr>
          <w:i/>
          <w:iCs/>
        </w:rPr>
        <w:t xml:space="preserve">mployment </w:t>
      </w:r>
      <w:r w:rsidR="004271BE">
        <w:rPr>
          <w:i/>
          <w:iCs/>
        </w:rPr>
        <w:t>a</w:t>
      </w:r>
      <w:r w:rsidR="00182C82" w:rsidRPr="00182C82">
        <w:rPr>
          <w:i/>
          <w:iCs/>
        </w:rPr>
        <w:t>ffairs</w:t>
      </w:r>
      <w:r w:rsidR="00182C82">
        <w:t xml:space="preserve">. SHA and its sub-unions in particular </w:t>
      </w:r>
      <w:r w:rsidR="00645E6D">
        <w:t xml:space="preserve">shall </w:t>
      </w:r>
      <w:r w:rsidR="00182C82">
        <w:t>ensure that social activities are available to students when they attend study sessions.</w:t>
      </w:r>
    </w:p>
    <w:p w14:paraId="4A6C5024" w14:textId="77777777" w:rsidR="001246C7" w:rsidRDefault="001246C7">
      <w:pPr>
        <w:pStyle w:val="BodyText"/>
      </w:pPr>
    </w:p>
    <w:p w14:paraId="7D07400D" w14:textId="47ACE9EB" w:rsidR="00182C82" w:rsidRDefault="00182C82">
      <w:pPr>
        <w:pStyle w:val="Heading2"/>
        <w:numPr>
          <w:ilvl w:val="0"/>
          <w:numId w:val="2"/>
        </w:numPr>
        <w:tabs>
          <w:tab w:val="left" w:pos="821"/>
        </w:tabs>
        <w:spacing w:before="147"/>
        <w:ind w:hanging="361"/>
      </w:pPr>
      <w:r>
        <w:t>Study arrangement</w:t>
      </w:r>
    </w:p>
    <w:p w14:paraId="3E86835E" w14:textId="77777777" w:rsidR="001246C7" w:rsidRDefault="001246C7">
      <w:pPr>
        <w:pStyle w:val="BodyText"/>
        <w:spacing w:before="7"/>
        <w:rPr>
          <w:b/>
          <w:sz w:val="31"/>
        </w:rPr>
      </w:pPr>
    </w:p>
    <w:p w14:paraId="65B631D2" w14:textId="018D0C81" w:rsidR="00182C82" w:rsidRDefault="00182C82" w:rsidP="00547612">
      <w:pPr>
        <w:pStyle w:val="BodyText"/>
        <w:spacing w:before="1" w:line="360" w:lineRule="auto"/>
        <w:ind w:left="100" w:right="893"/>
      </w:pPr>
      <w:r>
        <w:t xml:space="preserve">It is important </w:t>
      </w:r>
      <w:r w:rsidR="00396E25">
        <w:t>to keep</w:t>
      </w:r>
      <w:r w:rsidR="00E0545F">
        <w:t xml:space="preserve"> </w:t>
      </w:r>
      <w:r w:rsidR="00F14822">
        <w:t xml:space="preserve">diversity as a guiding principle </w:t>
      </w:r>
      <w:r w:rsidR="00396E25">
        <w:t>in regard to</w:t>
      </w:r>
      <w:r w:rsidR="00F14822">
        <w:t xml:space="preserve"> study arrangement. Students must be motivated to attend and participate in classes, whether it be in classrooms, through </w:t>
      </w:r>
      <w:r w:rsidR="00F15789">
        <w:t xml:space="preserve">telerobots </w:t>
      </w:r>
      <w:r w:rsidR="00F14822">
        <w:t xml:space="preserve">or Zoom. </w:t>
      </w:r>
      <w:r w:rsidR="00F15789">
        <w:t>Discussion classes and project work are generally very beneficial to students and the study arrangement should never be entirely based on lectures or a large final exam</w:t>
      </w:r>
      <w:r w:rsidR="008B35C4">
        <w:t>ination</w:t>
      </w:r>
      <w:r w:rsidR="00F15789">
        <w:t xml:space="preserve">. It is possible to use diverse means as regards study </w:t>
      </w:r>
      <w:r w:rsidR="00F15789">
        <w:lastRenderedPageBreak/>
        <w:t>arrangement; in some courses, flipped teaching might be suitable where students view a lecture before class and then take part in discussions and/or project work with a teacher in class. If this is done, it must be ensured that distance students can participate via Zoom or telerobots.</w:t>
      </w:r>
    </w:p>
    <w:p w14:paraId="1D3E868B" w14:textId="77777777" w:rsidR="001246C7" w:rsidRDefault="001246C7">
      <w:pPr>
        <w:pStyle w:val="BodyText"/>
        <w:spacing w:before="12"/>
        <w:rPr>
          <w:sz w:val="35"/>
        </w:rPr>
      </w:pPr>
    </w:p>
    <w:p w14:paraId="43FC7242" w14:textId="78FDC27A" w:rsidR="00F15789" w:rsidRDefault="00F15789">
      <w:pPr>
        <w:pStyle w:val="Heading2"/>
        <w:numPr>
          <w:ilvl w:val="0"/>
          <w:numId w:val="2"/>
        </w:numPr>
        <w:tabs>
          <w:tab w:val="left" w:pos="821"/>
        </w:tabs>
        <w:ind w:hanging="361"/>
      </w:pPr>
      <w:r>
        <w:t>Course assessment</w:t>
      </w:r>
    </w:p>
    <w:p w14:paraId="0D12B93B" w14:textId="77777777" w:rsidR="001246C7" w:rsidRDefault="001246C7">
      <w:pPr>
        <w:pStyle w:val="BodyText"/>
        <w:spacing w:before="10"/>
        <w:rPr>
          <w:b/>
          <w:sz w:val="31"/>
        </w:rPr>
      </w:pPr>
    </w:p>
    <w:p w14:paraId="2FA84039" w14:textId="2AD82D5A" w:rsidR="00F15789" w:rsidRDefault="00F15789">
      <w:pPr>
        <w:pStyle w:val="BodyText"/>
        <w:spacing w:line="360" w:lineRule="auto"/>
        <w:ind w:left="100" w:right="839"/>
      </w:pPr>
      <w:r>
        <w:t xml:space="preserve">Course assessment </w:t>
      </w:r>
      <w:r w:rsidR="00C079D3">
        <w:t>shall</w:t>
      </w:r>
      <w:r>
        <w:t xml:space="preserve"> be </w:t>
      </w:r>
      <w:r w:rsidR="00C079D3">
        <w:t xml:space="preserve">carried out in </w:t>
      </w:r>
      <w:r>
        <w:t>diverse</w:t>
      </w:r>
      <w:r w:rsidR="00C079D3">
        <w:t xml:space="preserve"> ways</w:t>
      </w:r>
      <w:r>
        <w:t xml:space="preserve"> and consideration </w:t>
      </w:r>
      <w:r w:rsidR="00C079D3">
        <w:t>must</w:t>
      </w:r>
      <w:r>
        <w:t xml:space="preserve"> be given to what kind of assessment is most suitable at each time. Also, special consideration must be given to integration of course assessment and teaching, course assessment and course schedule</w:t>
      </w:r>
      <w:r w:rsidR="00396E25">
        <w:t>s</w:t>
      </w:r>
      <w:r>
        <w:t>, as well as integrati</w:t>
      </w:r>
      <w:r w:rsidR="0092012D">
        <w:t>o</w:t>
      </w:r>
      <w:r>
        <w:t xml:space="preserve">n of course assessment and learning outcomes at each time. Results from course assessment should always indicate the knowledge and skills that students have assimilated at each time. It is furthermore necessary </w:t>
      </w:r>
      <w:r w:rsidR="00486604">
        <w:t>to ensure diverse</w:t>
      </w:r>
      <w:r>
        <w:t xml:space="preserve"> course assessment</w:t>
      </w:r>
      <w:r w:rsidR="00C079D3">
        <w:t xml:space="preserve"> and to avoid</w:t>
      </w:r>
      <w:r>
        <w:t xml:space="preserve"> </w:t>
      </w:r>
      <w:r w:rsidR="00CB70C0">
        <w:t>administering</w:t>
      </w:r>
      <w:r>
        <w:t xml:space="preserve"> only large final exam</w:t>
      </w:r>
      <w:r w:rsidR="008B35C4">
        <w:t>ination</w:t>
      </w:r>
      <w:r>
        <w:t>s. Grad</w:t>
      </w:r>
      <w:r w:rsidR="0092012D">
        <w:t>es o</w:t>
      </w:r>
      <w:r>
        <w:t>n final exam</w:t>
      </w:r>
      <w:r w:rsidR="008B35C4">
        <w:t>ination</w:t>
      </w:r>
      <w:r>
        <w:t xml:space="preserve">s on </w:t>
      </w:r>
      <w:r w:rsidR="0092012D">
        <w:t>their</w:t>
      </w:r>
      <w:r>
        <w:t xml:space="preserve"> own do not reflect the actual competence and knowledge of students.</w:t>
      </w:r>
    </w:p>
    <w:p w14:paraId="42D56A27" w14:textId="77777777" w:rsidR="001246C7" w:rsidRDefault="001246C7">
      <w:pPr>
        <w:pStyle w:val="BodyText"/>
        <w:spacing w:before="11"/>
        <w:rPr>
          <w:sz w:val="35"/>
        </w:rPr>
      </w:pPr>
    </w:p>
    <w:p w14:paraId="1E755344" w14:textId="3D4587AE" w:rsidR="00F15789" w:rsidRDefault="00F15789">
      <w:pPr>
        <w:pStyle w:val="Heading2"/>
        <w:numPr>
          <w:ilvl w:val="0"/>
          <w:numId w:val="2"/>
        </w:numPr>
        <w:tabs>
          <w:tab w:val="left" w:pos="821"/>
        </w:tabs>
        <w:ind w:hanging="361"/>
      </w:pPr>
      <w:r>
        <w:t>Feedback</w:t>
      </w:r>
    </w:p>
    <w:p w14:paraId="5790016E" w14:textId="77777777" w:rsidR="001246C7" w:rsidRDefault="001246C7">
      <w:pPr>
        <w:pStyle w:val="BodyText"/>
        <w:spacing w:before="8"/>
        <w:rPr>
          <w:b/>
          <w:sz w:val="31"/>
        </w:rPr>
      </w:pPr>
    </w:p>
    <w:p w14:paraId="1EFA3740" w14:textId="20BDCC4F" w:rsidR="00F15789" w:rsidRDefault="009C559F" w:rsidP="00F15789">
      <w:pPr>
        <w:pStyle w:val="BodyText"/>
        <w:spacing w:line="360" w:lineRule="auto"/>
        <w:ind w:left="100" w:right="903"/>
        <w:sectPr w:rsidR="00F15789">
          <w:headerReference w:type="default" r:id="rId20"/>
          <w:footerReference w:type="default" r:id="rId21"/>
          <w:pgSz w:w="11900" w:h="16850"/>
          <w:pgMar w:top="1720" w:right="620" w:bottom="1240" w:left="1340" w:header="352" w:footer="1043" w:gutter="0"/>
          <w:pgNumType w:start="13"/>
          <w:cols w:space="720"/>
        </w:sectPr>
      </w:pPr>
      <w:r>
        <w:t xml:space="preserve">Feedback shall always be provided </w:t>
      </w:r>
      <w:r w:rsidR="0092012D">
        <w:t xml:space="preserve">to students </w:t>
      </w:r>
      <w:r>
        <w:t>according to UNAK’s rules on assessment. Students always have a right to receive feedback on their assignments and exam</w:t>
      </w:r>
      <w:r w:rsidR="008B35C4">
        <w:t>inations</w:t>
      </w:r>
      <w:r>
        <w:t xml:space="preserve">, whether </w:t>
      </w:r>
      <w:r w:rsidR="0000754A">
        <w:t>during the course of the semester or in a final exam</w:t>
      </w:r>
      <w:r w:rsidR="008B35C4">
        <w:t>ination</w:t>
      </w:r>
      <w:r w:rsidR="0000754A">
        <w:t>/final assignment.</w:t>
      </w:r>
    </w:p>
    <w:p w14:paraId="7C688DA1" w14:textId="4513035A" w:rsidR="0000754A" w:rsidRPr="00547612" w:rsidRDefault="0000754A" w:rsidP="00547612">
      <w:pPr>
        <w:pStyle w:val="Heading1"/>
        <w:rPr>
          <w:color w:val="C00000"/>
        </w:rPr>
      </w:pPr>
      <w:bookmarkStart w:id="19" w:name="_Toc75615042"/>
      <w:r>
        <w:rPr>
          <w:color w:val="C00000"/>
        </w:rPr>
        <w:lastRenderedPageBreak/>
        <w:t>Strategy of the Union of Students in environmental and transport affairs</w:t>
      </w:r>
      <w:bookmarkEnd w:id="19"/>
    </w:p>
    <w:p w14:paraId="5A8F5CBD" w14:textId="77777777" w:rsidR="001246C7" w:rsidRDefault="001246C7">
      <w:pPr>
        <w:pStyle w:val="BodyText"/>
        <w:rPr>
          <w:rFonts w:ascii="Calibri Light"/>
          <w:sz w:val="32"/>
        </w:rPr>
      </w:pPr>
    </w:p>
    <w:p w14:paraId="447B9212" w14:textId="62589502" w:rsidR="0000754A" w:rsidRDefault="0000754A">
      <w:pPr>
        <w:pStyle w:val="Heading2"/>
        <w:numPr>
          <w:ilvl w:val="0"/>
          <w:numId w:val="1"/>
        </w:numPr>
        <w:tabs>
          <w:tab w:val="left" w:pos="821"/>
        </w:tabs>
        <w:spacing w:before="195"/>
        <w:ind w:hanging="361"/>
      </w:pPr>
      <w:r>
        <w:t>UNAK is a leader in environmental affairs</w:t>
      </w:r>
    </w:p>
    <w:p w14:paraId="2A26D16C" w14:textId="77777777" w:rsidR="001246C7" w:rsidRDefault="001246C7">
      <w:pPr>
        <w:pStyle w:val="BodyText"/>
        <w:spacing w:before="8"/>
        <w:rPr>
          <w:b/>
          <w:sz w:val="19"/>
        </w:rPr>
      </w:pPr>
    </w:p>
    <w:p w14:paraId="2FDE2084" w14:textId="22FC2F06" w:rsidR="0000754A" w:rsidRDefault="0000754A">
      <w:pPr>
        <w:pStyle w:val="BodyText"/>
        <w:spacing w:line="360" w:lineRule="auto"/>
        <w:ind w:left="100" w:right="916"/>
      </w:pPr>
      <w:r>
        <w:t>UNAK has achieved the Green Flag certification and all students at UNAK must familiarise themselves with the Environmental and Transport Policy of the University and SHA shall always uphold th</w:t>
      </w:r>
      <w:r w:rsidR="00A033EE">
        <w:t>e</w:t>
      </w:r>
      <w:r>
        <w:t xml:space="preserve"> Policy.</w:t>
      </w:r>
    </w:p>
    <w:p w14:paraId="73125013" w14:textId="77777777" w:rsidR="001246C7" w:rsidRDefault="001246C7">
      <w:pPr>
        <w:pStyle w:val="BodyText"/>
      </w:pPr>
    </w:p>
    <w:p w14:paraId="665941C1" w14:textId="6CEB5485" w:rsidR="0000754A" w:rsidRDefault="0000754A">
      <w:pPr>
        <w:pStyle w:val="BodyText"/>
        <w:spacing w:before="147" w:line="360" w:lineRule="auto"/>
        <w:ind w:left="100" w:right="1221"/>
      </w:pPr>
      <w:r>
        <w:t>It is important that SHA has acti</w:t>
      </w:r>
      <w:r w:rsidR="0092012D">
        <w:t>v</w:t>
      </w:r>
      <w:r>
        <w:t xml:space="preserve">e representatives in the Environmental Council of UNAK who regularly inform SHA about the work and tasks of the Council </w:t>
      </w:r>
      <w:r w:rsidR="00A033EE">
        <w:t xml:space="preserve">and aim to </w:t>
      </w:r>
      <w:r>
        <w:t>empower and streng</w:t>
      </w:r>
      <w:r w:rsidR="00962AA7">
        <w:t>th</w:t>
      </w:r>
      <w:r>
        <w:t>en all students.</w:t>
      </w:r>
    </w:p>
    <w:p w14:paraId="53FBB649" w14:textId="77777777" w:rsidR="001246C7" w:rsidRDefault="001246C7">
      <w:pPr>
        <w:pStyle w:val="BodyText"/>
        <w:spacing w:before="11"/>
        <w:rPr>
          <w:sz w:val="35"/>
        </w:rPr>
      </w:pPr>
    </w:p>
    <w:p w14:paraId="79A2B192" w14:textId="15CAC383" w:rsidR="0000754A" w:rsidRDefault="0000754A">
      <w:pPr>
        <w:pStyle w:val="Heading2"/>
        <w:numPr>
          <w:ilvl w:val="0"/>
          <w:numId w:val="1"/>
        </w:numPr>
        <w:tabs>
          <w:tab w:val="left" w:pos="821"/>
        </w:tabs>
        <w:ind w:hanging="361"/>
      </w:pPr>
      <w:r>
        <w:t>FÉSTA student lodging</w:t>
      </w:r>
    </w:p>
    <w:p w14:paraId="0B86F9EA" w14:textId="77777777" w:rsidR="001246C7" w:rsidRDefault="001246C7">
      <w:pPr>
        <w:pStyle w:val="BodyText"/>
        <w:spacing w:before="8"/>
        <w:rPr>
          <w:b/>
          <w:sz w:val="31"/>
        </w:rPr>
      </w:pPr>
    </w:p>
    <w:p w14:paraId="0DCCF765" w14:textId="2B4D02F8" w:rsidR="0000754A" w:rsidRDefault="0000754A">
      <w:pPr>
        <w:pStyle w:val="BodyText"/>
        <w:spacing w:line="360" w:lineRule="auto"/>
        <w:ind w:left="100" w:right="898"/>
      </w:pPr>
      <w:r>
        <w:t xml:space="preserve">At the end of 2019, the </w:t>
      </w:r>
      <w:r w:rsidR="006E5E07">
        <w:t xml:space="preserve">sorting facilities </w:t>
      </w:r>
      <w:r w:rsidR="00D32881">
        <w:t>at</w:t>
      </w:r>
      <w:r w:rsidR="006E5E07">
        <w:t xml:space="preserve"> FÉSTA’s student lodging </w:t>
      </w:r>
      <w:r w:rsidR="00486604">
        <w:t>were</w:t>
      </w:r>
      <w:r w:rsidR="006E5E07">
        <w:t xml:space="preserve"> finally improved, after </w:t>
      </w:r>
      <w:r w:rsidR="004113C4">
        <w:t xml:space="preserve">many requests </w:t>
      </w:r>
      <w:r w:rsidR="006E5E07">
        <w:t xml:space="preserve">from students. It is important </w:t>
      </w:r>
      <w:r w:rsidR="00396E25">
        <w:t>to effect</w:t>
      </w:r>
      <w:r w:rsidR="00CB70C0">
        <w:t>i</w:t>
      </w:r>
      <w:r w:rsidR="00396E25">
        <w:t>vely maintain</w:t>
      </w:r>
      <w:r w:rsidR="006E5E07">
        <w:t xml:space="preserve"> </w:t>
      </w:r>
      <w:r w:rsidR="004113C4">
        <w:t>th</w:t>
      </w:r>
      <w:r w:rsidR="000C7799">
        <w:t>i</w:t>
      </w:r>
      <w:r w:rsidR="004113C4">
        <w:t xml:space="preserve">s </w:t>
      </w:r>
      <w:r w:rsidR="00396E25">
        <w:t>and to monitor</w:t>
      </w:r>
      <w:r w:rsidR="006E5E07">
        <w:t xml:space="preserve"> </w:t>
      </w:r>
      <w:r w:rsidR="004113C4">
        <w:t xml:space="preserve">refuse </w:t>
      </w:r>
      <w:r w:rsidR="006E5E07">
        <w:t xml:space="preserve">sorting </w:t>
      </w:r>
      <w:r w:rsidR="00D32881">
        <w:t>in</w:t>
      </w:r>
      <w:r w:rsidR="006E5E07">
        <w:t xml:space="preserve"> student lodgin</w:t>
      </w:r>
      <w:r w:rsidR="00396E25">
        <w:t>g</w:t>
      </w:r>
      <w:r w:rsidR="006E5E07">
        <w:t xml:space="preserve">. It is also important to have accessible promotional material </w:t>
      </w:r>
      <w:r w:rsidR="00396E25">
        <w:t xml:space="preserve">available </w:t>
      </w:r>
      <w:r w:rsidR="006E5E07">
        <w:t xml:space="preserve">concerning sorting for those who move into student lodging and are perhaps not familiar with </w:t>
      </w:r>
      <w:r w:rsidR="004113C4">
        <w:t>refuse</w:t>
      </w:r>
      <w:r w:rsidR="006E5E07">
        <w:t xml:space="preserve"> sorting in Akureyri. Representatives of SHA in the Environmental Council shall regularly post instructions and reminders </w:t>
      </w:r>
      <w:r w:rsidR="004113C4">
        <w:t xml:space="preserve">in this regard </w:t>
      </w:r>
      <w:r w:rsidR="006E5E07">
        <w:t xml:space="preserve">on the social media of SHA. </w:t>
      </w:r>
    </w:p>
    <w:p w14:paraId="0E76C3AB" w14:textId="77777777" w:rsidR="001246C7" w:rsidRDefault="001246C7">
      <w:pPr>
        <w:pStyle w:val="BodyText"/>
      </w:pPr>
    </w:p>
    <w:p w14:paraId="71900119" w14:textId="7600CB36" w:rsidR="006E5E07" w:rsidRDefault="006E5E07">
      <w:pPr>
        <w:pStyle w:val="Heading2"/>
        <w:numPr>
          <w:ilvl w:val="0"/>
          <w:numId w:val="1"/>
        </w:numPr>
        <w:tabs>
          <w:tab w:val="left" w:pos="821"/>
        </w:tabs>
        <w:spacing w:before="147"/>
        <w:ind w:hanging="361"/>
      </w:pPr>
      <w:r>
        <w:t>Study sessions in Akureyri</w:t>
      </w:r>
    </w:p>
    <w:p w14:paraId="2EA380BD" w14:textId="77777777" w:rsidR="001246C7" w:rsidRDefault="001246C7">
      <w:pPr>
        <w:pStyle w:val="BodyText"/>
        <w:spacing w:before="9"/>
        <w:rPr>
          <w:b/>
          <w:sz w:val="31"/>
        </w:rPr>
      </w:pPr>
    </w:p>
    <w:p w14:paraId="44FA653F" w14:textId="461796CB" w:rsidR="006E5E07" w:rsidRDefault="006E5E07">
      <w:pPr>
        <w:pStyle w:val="BodyText"/>
        <w:spacing w:line="360" w:lineRule="auto"/>
        <w:ind w:left="100" w:right="846"/>
      </w:pPr>
      <w:r>
        <w:t>Each semester, numerous students travel to attend</w:t>
      </w:r>
      <w:r w:rsidR="00327316">
        <w:t xml:space="preserve"> study</w:t>
      </w:r>
      <w:r>
        <w:t xml:space="preserve"> sessions at UNAK from various parts of Iceland and even from abroad. It is important </w:t>
      </w:r>
      <w:r w:rsidR="00486604">
        <w:t>that</w:t>
      </w:r>
      <w:r w:rsidR="00327316">
        <w:t xml:space="preserve"> students </w:t>
      </w:r>
      <w:r>
        <w:t xml:space="preserve">carpool to contribute to better environmental practices and also </w:t>
      </w:r>
      <w:r w:rsidR="00327316">
        <w:t xml:space="preserve">to </w:t>
      </w:r>
      <w:r>
        <w:t xml:space="preserve">save money for students. SHA shall </w:t>
      </w:r>
      <w:r w:rsidR="00327316">
        <w:t>promote</w:t>
      </w:r>
      <w:r>
        <w:t xml:space="preserve"> the </w:t>
      </w:r>
      <w:r w:rsidR="00AA6BEE">
        <w:t xml:space="preserve">Facebook </w:t>
      </w:r>
      <w:r>
        <w:t xml:space="preserve">group </w:t>
      </w:r>
      <w:r w:rsidR="00A033EE">
        <w:t>“</w:t>
      </w:r>
      <w:r>
        <w:t>Samferða Háskólinn á Akureyri</w:t>
      </w:r>
      <w:r w:rsidR="00A033EE">
        <w:t>”</w:t>
      </w:r>
      <w:r>
        <w:t xml:space="preserve"> and encourage students to make use of that group to carpool to study sessions. The Management </w:t>
      </w:r>
      <w:r w:rsidR="00691B89">
        <w:t>Committee</w:t>
      </w:r>
      <w:r>
        <w:t xml:space="preserve"> does its best at each time to offer lodging at good prices for distance students. All special offers for students shall be </w:t>
      </w:r>
      <w:r w:rsidR="00AA6BEE">
        <w:t>visible</w:t>
      </w:r>
      <w:r>
        <w:t xml:space="preserve"> on the website of SHA.</w:t>
      </w:r>
    </w:p>
    <w:p w14:paraId="66F89924" w14:textId="77777777" w:rsidR="001246C7" w:rsidRDefault="001246C7">
      <w:pPr>
        <w:pStyle w:val="BodyText"/>
      </w:pPr>
    </w:p>
    <w:p w14:paraId="65852581" w14:textId="06397C0D" w:rsidR="006E5E07" w:rsidRDefault="006E5E07">
      <w:pPr>
        <w:pStyle w:val="Heading2"/>
        <w:numPr>
          <w:ilvl w:val="0"/>
          <w:numId w:val="1"/>
        </w:numPr>
        <w:tabs>
          <w:tab w:val="left" w:pos="821"/>
        </w:tabs>
        <w:spacing w:before="147"/>
        <w:ind w:hanging="361"/>
      </w:pPr>
      <w:commentRangeStart w:id="20"/>
      <w:r>
        <w:t>Active</w:t>
      </w:r>
      <w:commentRangeEnd w:id="20"/>
      <w:r w:rsidR="000C7799">
        <w:rPr>
          <w:rStyle w:val="CommentReference"/>
          <w:rFonts w:ascii="Times New Roman" w:eastAsia="Times New Roman" w:hAnsi="Times New Roman" w:cs="Times New Roman"/>
          <w:b w:val="0"/>
          <w:bCs w:val="0"/>
          <w:lang w:val="en-GB" w:eastAsia="en-GB" w:bidi="ar-SA"/>
        </w:rPr>
        <w:commentReference w:id="20"/>
      </w:r>
      <w:r>
        <w:t xml:space="preserve"> way</w:t>
      </w:r>
      <w:r w:rsidR="00127935">
        <w:t>s</w:t>
      </w:r>
      <w:r>
        <w:t xml:space="preserve"> to travel</w:t>
      </w:r>
    </w:p>
    <w:p w14:paraId="2F746CAF" w14:textId="77777777" w:rsidR="001246C7" w:rsidRDefault="001246C7">
      <w:pPr>
        <w:pStyle w:val="BodyText"/>
        <w:spacing w:before="8"/>
        <w:rPr>
          <w:b/>
          <w:sz w:val="31"/>
        </w:rPr>
      </w:pPr>
    </w:p>
    <w:p w14:paraId="0E21CD9F" w14:textId="28161DE2" w:rsidR="006E5E07" w:rsidRDefault="006E5E07" w:rsidP="00547612">
      <w:pPr>
        <w:pStyle w:val="BodyText"/>
        <w:spacing w:line="360" w:lineRule="auto"/>
        <w:ind w:left="100" w:right="832"/>
      </w:pPr>
      <w:r>
        <w:t xml:space="preserve">In order to strengthen </w:t>
      </w:r>
      <w:r w:rsidRPr="004A22A9">
        <w:rPr>
          <w:highlight w:val="green"/>
        </w:rPr>
        <w:t>active</w:t>
      </w:r>
      <w:r>
        <w:t xml:space="preserve"> </w:t>
      </w:r>
      <w:r w:rsidR="00127935">
        <w:t xml:space="preserve">ways to travel for UNAK students, it is important to </w:t>
      </w:r>
      <w:r w:rsidR="00486604">
        <w:t>enhance</w:t>
      </w:r>
      <w:r w:rsidR="00127935">
        <w:t xml:space="preserve"> transport in Akureyri. The route system of </w:t>
      </w:r>
      <w:r w:rsidR="00327316">
        <w:t>the bus service</w:t>
      </w:r>
      <w:r w:rsidR="00127935">
        <w:t xml:space="preserve"> is very unsuitable for most students and staff at UNAK. It is also important to build a bicycle shelter at the University so that students and employees have the option of cycling to the University and are able to store their bicycles in a safe place. In the fall of 2019, the Environmental Council closed parking spaces at UNAK for one day; such an event and other events that encourage people to reflect </w:t>
      </w:r>
      <w:r w:rsidR="001950DD">
        <w:t xml:space="preserve">on the environment </w:t>
      </w:r>
      <w:r w:rsidR="00127935">
        <w:t xml:space="preserve">should be organised regularly. SHA shall organise a competition on </w:t>
      </w:r>
      <w:r w:rsidR="00127935" w:rsidRPr="004A22A9">
        <w:rPr>
          <w:highlight w:val="green"/>
        </w:rPr>
        <w:t>active</w:t>
      </w:r>
      <w:r w:rsidR="00127935">
        <w:t xml:space="preserve"> ways to travel in order to encourage students and staff members of the University to make better use of </w:t>
      </w:r>
      <w:r w:rsidR="004A22A9">
        <w:t xml:space="preserve">such </w:t>
      </w:r>
      <w:r w:rsidR="00A32AC3">
        <w:t xml:space="preserve">means of </w:t>
      </w:r>
      <w:r w:rsidR="004A22A9">
        <w:t>transport</w:t>
      </w:r>
      <w:r w:rsidR="00127935">
        <w:t>.</w:t>
      </w:r>
    </w:p>
    <w:p w14:paraId="24288522" w14:textId="77777777" w:rsidR="001246C7" w:rsidRDefault="001246C7">
      <w:pPr>
        <w:pStyle w:val="BodyText"/>
      </w:pPr>
    </w:p>
    <w:p w14:paraId="233A9301" w14:textId="638627C9" w:rsidR="00127935" w:rsidRDefault="00127935">
      <w:pPr>
        <w:pStyle w:val="Heading2"/>
        <w:numPr>
          <w:ilvl w:val="0"/>
          <w:numId w:val="1"/>
        </w:numPr>
        <w:tabs>
          <w:tab w:val="left" w:pos="821"/>
        </w:tabs>
        <w:spacing w:before="148"/>
        <w:ind w:hanging="361"/>
      </w:pPr>
      <w:r>
        <w:t>Végeirsstaðir</w:t>
      </w:r>
    </w:p>
    <w:p w14:paraId="2061A4B0" w14:textId="77777777" w:rsidR="001246C7" w:rsidRDefault="001246C7">
      <w:pPr>
        <w:pStyle w:val="BodyText"/>
        <w:spacing w:before="8"/>
        <w:rPr>
          <w:b/>
          <w:sz w:val="31"/>
        </w:rPr>
      </w:pPr>
    </w:p>
    <w:p w14:paraId="233ADAC7" w14:textId="3A6C72E0" w:rsidR="00127935" w:rsidRDefault="00127935">
      <w:pPr>
        <w:pStyle w:val="BodyText"/>
        <w:spacing w:line="360" w:lineRule="auto"/>
        <w:ind w:left="100" w:right="832"/>
      </w:pPr>
      <w:r>
        <w:t xml:space="preserve">The policy of UNAK on environmental affairs </w:t>
      </w:r>
      <w:r w:rsidR="000708EF">
        <w:t>states</w:t>
      </w:r>
      <w:r>
        <w:t xml:space="preserve"> that purposeful work shall take place to increase forestation on the land of Végeirsstaðir which is supervised by UNAK. SHA shall encourage students to take part in this community project and take the initiative in planting more trees.</w:t>
      </w:r>
    </w:p>
    <w:sectPr w:rsidR="00127935">
      <w:headerReference w:type="default" r:id="rId22"/>
      <w:footerReference w:type="default" r:id="rId23"/>
      <w:pgSz w:w="11900" w:h="16850"/>
      <w:pgMar w:top="1720" w:right="620" w:bottom="1240" w:left="1340" w:header="352" w:footer="1043" w:gutter="0"/>
      <w:pgNumType w:start="15"/>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onas Olafsson" w:date="2020-06-08T21:23:00Z" w:initials="JO">
    <w:p w14:paraId="3E8CA2A0" w14:textId="2233B2D9" w:rsidR="000C7799" w:rsidRDefault="000C7799">
      <w:pPr>
        <w:pStyle w:val="CommentText"/>
      </w:pPr>
      <w:r>
        <w:rPr>
          <w:rStyle w:val="CommentReference"/>
        </w:rPr>
        <w:annotationRef/>
      </w:r>
      <w:r>
        <w:t>Upprunalegur texti:</w:t>
      </w:r>
    </w:p>
    <w:p w14:paraId="1E4798AF" w14:textId="069934D6" w:rsidR="000C7799" w:rsidRDefault="000C7799">
      <w:pPr>
        <w:pStyle w:val="CommentText"/>
      </w:pPr>
      <w:r>
        <w:t>„</w:t>
      </w:r>
      <w:r w:rsidRPr="000C7799">
        <w:t xml:space="preserve">námskeið sem kennd </w:t>
      </w:r>
      <w:r w:rsidRPr="000C7799">
        <w:annotationRef/>
      </w:r>
      <w:r w:rsidRPr="000C7799">
        <w:t>eru erlendis frá</w:t>
      </w:r>
      <w:r>
        <w:t>“</w:t>
      </w:r>
    </w:p>
    <w:p w14:paraId="4D8F1EB0" w14:textId="77777777" w:rsidR="000C7799" w:rsidRDefault="000C7799">
      <w:pPr>
        <w:pStyle w:val="CommentText"/>
      </w:pPr>
    </w:p>
    <w:p w14:paraId="60C4593D" w14:textId="77777777" w:rsidR="000C7799" w:rsidRDefault="000C7799">
      <w:pPr>
        <w:pStyle w:val="CommentText"/>
      </w:pPr>
      <w:r>
        <w:t>Ath.</w:t>
      </w:r>
    </w:p>
    <w:p w14:paraId="46F30769" w14:textId="115792ED" w:rsidR="000C7799" w:rsidRDefault="000C7799">
      <w:pPr>
        <w:pStyle w:val="CommentText"/>
      </w:pPr>
      <w:r>
        <w:t>Ég vildi bera undir ykkur þessa þýðingu.</w:t>
      </w:r>
    </w:p>
  </w:comment>
  <w:comment w:id="11" w:author="Jonas Olafsson" w:date="2020-06-08T21:24:00Z" w:initials="JO">
    <w:p w14:paraId="54D5AFA0" w14:textId="31AA3BD5" w:rsidR="000C7799" w:rsidRDefault="000C7799">
      <w:pPr>
        <w:pStyle w:val="CommentText"/>
      </w:pPr>
      <w:r>
        <w:t>Upprunalegur texti:</w:t>
      </w:r>
    </w:p>
    <w:p w14:paraId="334EFCB2" w14:textId="482F2CC7" w:rsidR="000C7799" w:rsidRDefault="000C7799">
      <w:pPr>
        <w:pStyle w:val="CommentText"/>
      </w:pPr>
      <w:r>
        <w:rPr>
          <w:rStyle w:val="CommentReference"/>
        </w:rPr>
        <w:annotationRef/>
      </w:r>
      <w:r>
        <w:t>„</w:t>
      </w:r>
      <w:r w:rsidRPr="000C7799">
        <w:t>Gæði eru lykilinn að góðu háskólanámi og ættu alltaf að vera höfð í fyrsta sæti, þegar ákvarðanir eru teknar varðandi innritun stúdenta og námsfyrirkomulag.</w:t>
      </w:r>
      <w:r>
        <w:t>“</w:t>
      </w:r>
    </w:p>
    <w:p w14:paraId="73F10AB6" w14:textId="6AC62BD3" w:rsidR="000C7799" w:rsidRDefault="000C7799">
      <w:pPr>
        <w:pStyle w:val="CommentText"/>
      </w:pPr>
    </w:p>
    <w:p w14:paraId="4F8C2880" w14:textId="551EC7CE" w:rsidR="000C7799" w:rsidRDefault="000C7799">
      <w:pPr>
        <w:pStyle w:val="CommentText"/>
      </w:pPr>
      <w:r>
        <w:t>Ath.</w:t>
      </w:r>
    </w:p>
    <w:p w14:paraId="20787A0B" w14:textId="3DA042CB" w:rsidR="000C7799" w:rsidRDefault="000C7799">
      <w:pPr>
        <w:pStyle w:val="CommentText"/>
      </w:pPr>
      <w:r>
        <w:t>Ég vildi nefna að fyrir mér er óljóst hvernig gæði eru höfð í fyrsta sæti þegar ákvarðanir eru teknar varðandi innritun nemenda.</w:t>
      </w:r>
    </w:p>
  </w:comment>
  <w:comment w:id="14" w:author="Jonas Olafsson" w:date="2020-06-09T13:08:00Z" w:initials="JO">
    <w:p w14:paraId="7702F71C" w14:textId="77777777" w:rsidR="00FF230E" w:rsidRDefault="00FF230E">
      <w:pPr>
        <w:pStyle w:val="CommentText"/>
      </w:pPr>
      <w:r>
        <w:rPr>
          <w:rStyle w:val="CommentReference"/>
        </w:rPr>
        <w:annotationRef/>
      </w:r>
      <w:r>
        <w:t>„</w:t>
      </w:r>
      <w:r w:rsidRPr="00401FBA">
        <w:t xml:space="preserve">Í boði eru 38 einstaklingsherbergi, sem skiptast á milli stúdentagarðanna á Klettastíg og </w:t>
      </w:r>
      <w:r w:rsidRPr="00401FBA">
        <w:rPr>
          <w:highlight w:val="green"/>
        </w:rPr>
        <w:t>Útsteini</w:t>
      </w:r>
      <w:r w:rsidRPr="00401FBA">
        <w:t xml:space="preserve"> en raunin er sú að fjöldi stúdenta leitar akkúrat í slíkan húsnæðiskost. Í einstaklingsherbergjunum er sá vankantur að þar geta nemendur ekki haft sumarsetur, heldur býðst þeim að flytjast búferlum á </w:t>
      </w:r>
      <w:r w:rsidRPr="00401FBA">
        <w:rPr>
          <w:highlight w:val="green"/>
        </w:rPr>
        <w:t>Útstein</w:t>
      </w:r>
      <w:r w:rsidRPr="00401FBA">
        <w:t>, með tilheyrandi fyrirhöfn.</w:t>
      </w:r>
      <w:r>
        <w:t>“</w:t>
      </w:r>
    </w:p>
    <w:p w14:paraId="65F72A55" w14:textId="77777777" w:rsidR="00FF230E" w:rsidRDefault="00FF230E">
      <w:pPr>
        <w:pStyle w:val="CommentText"/>
      </w:pPr>
    </w:p>
    <w:p w14:paraId="4973D263" w14:textId="1521EFA9" w:rsidR="00FF230E" w:rsidRDefault="00401FBA">
      <w:pPr>
        <w:pStyle w:val="CommentText"/>
      </w:pPr>
      <w:r>
        <w:t xml:space="preserve">Ég vildi nefna að hér er talað um að herbergin séu á Útsteini og einnig um að fólk </w:t>
      </w:r>
      <w:r w:rsidR="00B164C8">
        <w:t>geti flutt</w:t>
      </w:r>
      <w:r>
        <w:t xml:space="preserve"> þangað á sumrin úr herbergjunum.</w:t>
      </w:r>
    </w:p>
  </w:comment>
  <w:comment w:id="20" w:author="Jonas Olafsson" w:date="2020-06-08T21:31:00Z" w:initials="JO">
    <w:p w14:paraId="2F9C5A40" w14:textId="77777777" w:rsidR="000C7799" w:rsidRDefault="000C7799">
      <w:pPr>
        <w:pStyle w:val="CommentText"/>
      </w:pPr>
      <w:r>
        <w:rPr>
          <w:rStyle w:val="CommentReference"/>
        </w:rPr>
        <w:annotationRef/>
      </w:r>
      <w:r>
        <w:t>„V</w:t>
      </w:r>
      <w:r w:rsidRPr="000C7799">
        <w:t>irkur ferðamáti</w:t>
      </w:r>
      <w:r>
        <w:t>“</w:t>
      </w:r>
    </w:p>
    <w:p w14:paraId="3C7A034E" w14:textId="77777777" w:rsidR="000C7799" w:rsidRDefault="000C7799">
      <w:pPr>
        <w:pStyle w:val="CommentText"/>
      </w:pPr>
    </w:p>
    <w:p w14:paraId="4E40E1B8" w14:textId="77B13A2C" w:rsidR="000C7799" w:rsidRDefault="000C7799">
      <w:pPr>
        <w:pStyle w:val="CommentText"/>
      </w:pPr>
      <w:r>
        <w:t xml:space="preserve">Ég þýði hér textann beint en vildi nefna að e.t.v. mætti skipta út orðinu „active“ fyrir „environmentally-friendly“ hér og </w:t>
      </w:r>
      <w:r w:rsidR="004A22A9">
        <w:t>í grænlitaða textanum fyrir neðan.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F30769" w15:done="0"/>
  <w15:commentEx w15:paraId="20787A0B" w15:done="0"/>
  <w15:commentEx w15:paraId="4973D263" w15:done="0"/>
  <w15:commentEx w15:paraId="4E40E1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892AB9" w16cex:dateUtc="2020-06-08T21:23:00Z"/>
  <w16cex:commentExtensible w16cex:durableId="22892B22" w16cex:dateUtc="2020-06-08T21:24:00Z"/>
  <w16cex:commentExtensible w16cex:durableId="228A0868" w16cex:dateUtc="2020-06-09T13:08:00Z"/>
  <w16cex:commentExtensible w16cex:durableId="22892CA9" w16cex:dateUtc="2020-06-08T2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F30769" w16cid:durableId="22892AB9"/>
  <w16cid:commentId w16cid:paraId="20787A0B" w16cid:durableId="22892B22"/>
  <w16cid:commentId w16cid:paraId="4973D263" w16cid:durableId="228A0868"/>
  <w16cid:commentId w16cid:paraId="4E40E1B8" w16cid:durableId="22892C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0FD9" w14:textId="77777777" w:rsidR="009A57AA" w:rsidRDefault="009A57AA">
      <w:r>
        <w:separator/>
      </w:r>
    </w:p>
  </w:endnote>
  <w:endnote w:type="continuationSeparator" w:id="0">
    <w:p w14:paraId="455DB4CE" w14:textId="77777777" w:rsidR="009A57AA" w:rsidRDefault="009A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5300" w14:textId="77777777" w:rsidR="009C559F" w:rsidRDefault="009A57AA">
    <w:pPr>
      <w:pStyle w:val="BodyText"/>
      <w:spacing w:line="14" w:lineRule="auto"/>
      <w:rPr>
        <w:sz w:val="20"/>
      </w:rPr>
    </w:pPr>
    <w:r>
      <w:pict w14:anchorId="63B68B42">
        <v:shapetype id="_x0000_t202" coordsize="21600,21600" o:spt="202" path="m,l,21600r21600,l21600,xe">
          <v:stroke joinstyle="miter"/>
          <v:path gradientshapeok="t" o:connecttype="rect"/>
        </v:shapetype>
        <v:shape id="_x0000_s2068" type="#_x0000_t202" style="position:absolute;margin-left:291.4pt;margin-top:778.9pt;width:12.1pt;height:14pt;z-index:-252133376;mso-position-horizontal-relative:page;mso-position-vertical-relative:page" filled="f" stroked="f">
          <v:textbox style="mso-next-textbox:#_x0000_s2068" inset="0,0,0,0">
            <w:txbxContent>
              <w:p w14:paraId="2E43EF58" w14:textId="77777777" w:rsidR="009C559F" w:rsidRDefault="009C559F">
                <w:pPr>
                  <w:pStyle w:val="BodyText"/>
                  <w:spacing w:line="264"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FF2B" w14:textId="77777777" w:rsidR="009C559F" w:rsidRDefault="009A57AA">
    <w:pPr>
      <w:pStyle w:val="BodyText"/>
      <w:spacing w:line="14" w:lineRule="auto"/>
      <w:rPr>
        <w:sz w:val="20"/>
      </w:rPr>
    </w:pPr>
    <w:r>
      <w:pict w14:anchorId="4829EF6C">
        <v:shapetype id="_x0000_t202" coordsize="21600,21600" o:spt="202" path="m,l,21600r21600,l21600,xe">
          <v:stroke joinstyle="miter"/>
          <v:path gradientshapeok="t" o:connecttype="rect"/>
        </v:shapetype>
        <v:shape id="_x0000_s2064" type="#_x0000_t202" style="position:absolute;margin-left:291.4pt;margin-top:778.9pt;width:12.1pt;height:14pt;z-index:-252127232;mso-position-horizontal-relative:page;mso-position-vertical-relative:page" filled="f" stroked="f">
          <v:textbox style="mso-next-textbox:#_x0000_s2064" inset="0,0,0,0">
            <w:txbxContent>
              <w:p w14:paraId="682482C3" w14:textId="77777777" w:rsidR="009C559F" w:rsidRDefault="009C559F">
                <w:pPr>
                  <w:pStyle w:val="BodyText"/>
                  <w:spacing w:line="264" w:lineRule="exact"/>
                  <w:ind w:left="60"/>
                </w:pPr>
                <w:r>
                  <w:fldChar w:fldCharType="begin"/>
                </w:r>
                <w:r>
                  <w:instrText xml:space="preserve"> PAGE </w:instrText>
                </w:r>
                <w:r>
                  <w:fldChar w:fldCharType="separate"/>
                </w:r>
                <w: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69A6" w14:textId="77777777" w:rsidR="009C559F" w:rsidRDefault="009A57AA">
    <w:pPr>
      <w:pStyle w:val="BodyText"/>
      <w:spacing w:line="14" w:lineRule="auto"/>
      <w:rPr>
        <w:sz w:val="20"/>
      </w:rPr>
    </w:pPr>
    <w:r>
      <w:pict w14:anchorId="5B5F64E1">
        <v:shapetype id="_x0000_t202" coordsize="21600,21600" o:spt="202" path="m,l,21600r21600,l21600,xe">
          <v:stroke joinstyle="miter"/>
          <v:path gradientshapeok="t" o:connecttype="rect"/>
        </v:shapetype>
        <v:shape id="_x0000_s2053" type="#_x0000_t202" style="position:absolute;margin-left:288.4pt;margin-top:778.9pt;width:18.25pt;height:14pt;z-index:-252110848;mso-position-horizontal-relative:page;mso-position-vertical-relative:page" filled="f" stroked="f">
          <v:textbox style="mso-next-textbox:#_x0000_s2053" inset="0,0,0,0">
            <w:txbxContent>
              <w:p w14:paraId="188E287E" w14:textId="77777777" w:rsidR="009C559F" w:rsidRDefault="009C559F">
                <w:pPr>
                  <w:pStyle w:val="BodyText"/>
                  <w:spacing w:line="264" w:lineRule="exact"/>
                  <w:ind w:left="60"/>
                </w:pPr>
                <w:r>
                  <w:fldChar w:fldCharType="begin"/>
                </w:r>
                <w:r>
                  <w:instrText xml:space="preserve"> PAGE </w:instrText>
                </w:r>
                <w:r>
                  <w:fldChar w:fldCharType="separate"/>
                </w:r>
                <w:r>
                  <w:t>13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C2E9" w14:textId="77777777" w:rsidR="009C559F" w:rsidRDefault="009A57AA">
    <w:pPr>
      <w:pStyle w:val="BodyText"/>
      <w:spacing w:line="14" w:lineRule="auto"/>
      <w:rPr>
        <w:sz w:val="20"/>
      </w:rPr>
    </w:pPr>
    <w:r>
      <w:pict w14:anchorId="7553E34D">
        <v:shapetype id="_x0000_t202" coordsize="21600,21600" o:spt="202" path="m,l,21600r21600,l21600,xe">
          <v:stroke joinstyle="miter"/>
          <v:path gradientshapeok="t" o:connecttype="rect"/>
        </v:shapetype>
        <v:shape id="_x0000_s2049" type="#_x0000_t202" style="position:absolute;margin-left:288.4pt;margin-top:778.9pt;width:18.25pt;height:14pt;z-index:-252104704;mso-position-horizontal-relative:page;mso-position-vertical-relative:page" filled="f" stroked="f">
          <v:textbox inset="0,0,0,0">
            <w:txbxContent>
              <w:p w14:paraId="56DB0CC4" w14:textId="77777777" w:rsidR="009C559F" w:rsidRDefault="009C559F">
                <w:pPr>
                  <w:pStyle w:val="BodyText"/>
                  <w:spacing w:line="264" w:lineRule="exact"/>
                  <w:ind w:left="60"/>
                </w:pPr>
                <w:r>
                  <w:fldChar w:fldCharType="begin"/>
                </w:r>
                <w:r>
                  <w:instrText xml:space="preserve"> PAGE </w:instrText>
                </w:r>
                <w:r>
                  <w:fldChar w:fldCharType="separate"/>
                </w:r>
                <w: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686B" w14:textId="77777777" w:rsidR="009A57AA" w:rsidRDefault="009A57AA">
      <w:r>
        <w:separator/>
      </w:r>
    </w:p>
  </w:footnote>
  <w:footnote w:type="continuationSeparator" w:id="0">
    <w:p w14:paraId="4EC63D65" w14:textId="77777777" w:rsidR="009A57AA" w:rsidRDefault="009A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40C4" w14:textId="77777777" w:rsidR="004E75FA" w:rsidRDefault="004E75FA" w:rsidP="004E75FA">
    <w:pPr>
      <w:pStyle w:val="Header"/>
      <w:jc w:val="right"/>
    </w:pPr>
  </w:p>
  <w:p w14:paraId="77179D74" w14:textId="04681A9A" w:rsidR="004E75FA" w:rsidRDefault="004E75FA" w:rsidP="004E75FA">
    <w:pPr>
      <w:pStyle w:val="Header"/>
      <w:jc w:val="right"/>
    </w:pPr>
    <w:r>
      <w:rPr>
        <w:noProof/>
        <w:sz w:val="20"/>
      </w:rPr>
      <w:drawing>
        <wp:inline distT="0" distB="0" distL="0" distR="0" wp14:anchorId="33A82FF3" wp14:editId="564447FB">
          <wp:extent cx="746011" cy="749807"/>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46011" cy="74980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E591" w14:textId="247A69B0" w:rsidR="009C559F" w:rsidRDefault="009C559F">
    <w:pPr>
      <w:pStyle w:val="BodyText"/>
      <w:spacing w:line="14" w:lineRule="auto"/>
      <w:rPr>
        <w:sz w:val="20"/>
      </w:rPr>
    </w:pPr>
    <w:r>
      <w:rPr>
        <w:noProof/>
      </w:rPr>
      <w:drawing>
        <wp:anchor distT="0" distB="0" distL="0" distR="0" simplePos="0" relativeHeight="251659264" behindDoc="1" locked="0" layoutInCell="1" allowOverlap="1" wp14:anchorId="10A1C9A8" wp14:editId="29C1F4F2">
          <wp:simplePos x="0" y="0"/>
          <wp:positionH relativeFrom="page">
            <wp:posOffset>6351230</wp:posOffset>
          </wp:positionH>
          <wp:positionV relativeFrom="page">
            <wp:posOffset>223752</wp:posOffset>
          </wp:positionV>
          <wp:extent cx="746676" cy="750476"/>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746676" cy="75047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285E" w14:textId="56FBCFF4" w:rsidR="009C559F" w:rsidRDefault="009C559F">
    <w:pPr>
      <w:pStyle w:val="BodyText"/>
      <w:spacing w:line="14" w:lineRule="auto"/>
      <w:rPr>
        <w:sz w:val="20"/>
      </w:rPr>
    </w:pPr>
    <w:r>
      <w:rPr>
        <w:noProof/>
      </w:rPr>
      <w:drawing>
        <wp:anchor distT="0" distB="0" distL="0" distR="0" simplePos="0" relativeHeight="251657216" behindDoc="1" locked="0" layoutInCell="1" allowOverlap="1" wp14:anchorId="5E8D305A" wp14:editId="6984CB07">
          <wp:simplePos x="0" y="0"/>
          <wp:positionH relativeFrom="page">
            <wp:posOffset>6351230</wp:posOffset>
          </wp:positionH>
          <wp:positionV relativeFrom="page">
            <wp:posOffset>223752</wp:posOffset>
          </wp:positionV>
          <wp:extent cx="746676" cy="750476"/>
          <wp:effectExtent l="0" t="0" r="0" b="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 cstate="print"/>
                  <a:stretch>
                    <a:fillRect/>
                  </a:stretch>
                </pic:blipFill>
                <pic:spPr>
                  <a:xfrm>
                    <a:off x="0" y="0"/>
                    <a:ext cx="746676" cy="750476"/>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7BD7" w14:textId="7D19DCCB" w:rsidR="009C559F" w:rsidRDefault="009C559F">
    <w:pPr>
      <w:pStyle w:val="BodyText"/>
      <w:spacing w:line="14" w:lineRule="auto"/>
      <w:rPr>
        <w:sz w:val="20"/>
      </w:rPr>
    </w:pPr>
    <w:r>
      <w:rPr>
        <w:noProof/>
      </w:rPr>
      <w:drawing>
        <wp:anchor distT="0" distB="0" distL="0" distR="0" simplePos="0" relativeHeight="251650048" behindDoc="1" locked="0" layoutInCell="1" allowOverlap="1" wp14:anchorId="368BAEEC" wp14:editId="27C264A9">
          <wp:simplePos x="0" y="0"/>
          <wp:positionH relativeFrom="page">
            <wp:posOffset>6351230</wp:posOffset>
          </wp:positionH>
          <wp:positionV relativeFrom="page">
            <wp:posOffset>223752</wp:posOffset>
          </wp:positionV>
          <wp:extent cx="746676" cy="750476"/>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 cstate="print"/>
                  <a:stretch>
                    <a:fillRect/>
                  </a:stretch>
                </pic:blipFill>
                <pic:spPr>
                  <a:xfrm>
                    <a:off x="0" y="0"/>
                    <a:ext cx="746676" cy="7504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314F"/>
    <w:multiLevelType w:val="hybridMultilevel"/>
    <w:tmpl w:val="BB2032B4"/>
    <w:lvl w:ilvl="0" w:tplc="8C087A5C">
      <w:start w:val="1"/>
      <w:numFmt w:val="decimal"/>
      <w:lvlText w:val="%1."/>
      <w:lvlJc w:val="left"/>
      <w:pPr>
        <w:ind w:left="820" w:hanging="360"/>
      </w:pPr>
      <w:rPr>
        <w:rFonts w:ascii="Calibri" w:eastAsia="Calibri" w:hAnsi="Calibri" w:cs="Calibri" w:hint="default"/>
        <w:b/>
        <w:bCs/>
        <w:spacing w:val="-2"/>
        <w:w w:val="100"/>
        <w:sz w:val="24"/>
        <w:szCs w:val="24"/>
        <w:lang w:val="is-IS" w:eastAsia="is-IS" w:bidi="is-IS"/>
      </w:rPr>
    </w:lvl>
    <w:lvl w:ilvl="1" w:tplc="90BACEB0">
      <w:numFmt w:val="bullet"/>
      <w:lvlText w:val="•"/>
      <w:lvlJc w:val="left"/>
      <w:pPr>
        <w:ind w:left="1731" w:hanging="360"/>
      </w:pPr>
      <w:rPr>
        <w:rFonts w:hint="default"/>
        <w:lang w:val="is-IS" w:eastAsia="is-IS" w:bidi="is-IS"/>
      </w:rPr>
    </w:lvl>
    <w:lvl w:ilvl="2" w:tplc="E4BA7534">
      <w:numFmt w:val="bullet"/>
      <w:lvlText w:val="•"/>
      <w:lvlJc w:val="left"/>
      <w:pPr>
        <w:ind w:left="2643" w:hanging="360"/>
      </w:pPr>
      <w:rPr>
        <w:rFonts w:hint="default"/>
        <w:lang w:val="is-IS" w:eastAsia="is-IS" w:bidi="is-IS"/>
      </w:rPr>
    </w:lvl>
    <w:lvl w:ilvl="3" w:tplc="B5A40B2C">
      <w:numFmt w:val="bullet"/>
      <w:lvlText w:val="•"/>
      <w:lvlJc w:val="left"/>
      <w:pPr>
        <w:ind w:left="3555" w:hanging="360"/>
      </w:pPr>
      <w:rPr>
        <w:rFonts w:hint="default"/>
        <w:lang w:val="is-IS" w:eastAsia="is-IS" w:bidi="is-IS"/>
      </w:rPr>
    </w:lvl>
    <w:lvl w:ilvl="4" w:tplc="D9EA8F82">
      <w:numFmt w:val="bullet"/>
      <w:lvlText w:val="•"/>
      <w:lvlJc w:val="left"/>
      <w:pPr>
        <w:ind w:left="4467" w:hanging="360"/>
      </w:pPr>
      <w:rPr>
        <w:rFonts w:hint="default"/>
        <w:lang w:val="is-IS" w:eastAsia="is-IS" w:bidi="is-IS"/>
      </w:rPr>
    </w:lvl>
    <w:lvl w:ilvl="5" w:tplc="D8B064F8">
      <w:numFmt w:val="bullet"/>
      <w:lvlText w:val="•"/>
      <w:lvlJc w:val="left"/>
      <w:pPr>
        <w:ind w:left="5379" w:hanging="360"/>
      </w:pPr>
      <w:rPr>
        <w:rFonts w:hint="default"/>
        <w:lang w:val="is-IS" w:eastAsia="is-IS" w:bidi="is-IS"/>
      </w:rPr>
    </w:lvl>
    <w:lvl w:ilvl="6" w:tplc="DD5CC80E">
      <w:numFmt w:val="bullet"/>
      <w:lvlText w:val="•"/>
      <w:lvlJc w:val="left"/>
      <w:pPr>
        <w:ind w:left="6291" w:hanging="360"/>
      </w:pPr>
      <w:rPr>
        <w:rFonts w:hint="default"/>
        <w:lang w:val="is-IS" w:eastAsia="is-IS" w:bidi="is-IS"/>
      </w:rPr>
    </w:lvl>
    <w:lvl w:ilvl="7" w:tplc="6850250E">
      <w:numFmt w:val="bullet"/>
      <w:lvlText w:val="•"/>
      <w:lvlJc w:val="left"/>
      <w:pPr>
        <w:ind w:left="7203" w:hanging="360"/>
      </w:pPr>
      <w:rPr>
        <w:rFonts w:hint="default"/>
        <w:lang w:val="is-IS" w:eastAsia="is-IS" w:bidi="is-IS"/>
      </w:rPr>
    </w:lvl>
    <w:lvl w:ilvl="8" w:tplc="FA5A02CC">
      <w:numFmt w:val="bullet"/>
      <w:lvlText w:val="•"/>
      <w:lvlJc w:val="left"/>
      <w:pPr>
        <w:ind w:left="8115" w:hanging="360"/>
      </w:pPr>
      <w:rPr>
        <w:rFonts w:hint="default"/>
        <w:lang w:val="is-IS" w:eastAsia="is-IS" w:bidi="is-IS"/>
      </w:rPr>
    </w:lvl>
  </w:abstractNum>
  <w:abstractNum w:abstractNumId="1" w15:restartNumberingAfterBreak="0">
    <w:nsid w:val="116D395F"/>
    <w:multiLevelType w:val="hybridMultilevel"/>
    <w:tmpl w:val="510A4680"/>
    <w:lvl w:ilvl="0" w:tplc="1E26F89E">
      <w:start w:val="1"/>
      <w:numFmt w:val="decimal"/>
      <w:lvlText w:val="%1."/>
      <w:lvlJc w:val="left"/>
      <w:pPr>
        <w:ind w:left="820" w:hanging="360"/>
      </w:pPr>
      <w:rPr>
        <w:rFonts w:ascii="Calibri" w:eastAsia="Calibri" w:hAnsi="Calibri" w:cs="Calibri" w:hint="default"/>
        <w:b/>
        <w:bCs/>
        <w:spacing w:val="-2"/>
        <w:w w:val="100"/>
        <w:sz w:val="24"/>
        <w:szCs w:val="24"/>
        <w:lang w:val="is-IS" w:eastAsia="is-IS" w:bidi="is-IS"/>
      </w:rPr>
    </w:lvl>
    <w:lvl w:ilvl="1" w:tplc="53E6034A">
      <w:numFmt w:val="bullet"/>
      <w:lvlText w:val="•"/>
      <w:lvlJc w:val="left"/>
      <w:pPr>
        <w:ind w:left="1731" w:hanging="360"/>
      </w:pPr>
      <w:rPr>
        <w:rFonts w:hint="default"/>
        <w:lang w:val="is-IS" w:eastAsia="is-IS" w:bidi="is-IS"/>
      </w:rPr>
    </w:lvl>
    <w:lvl w:ilvl="2" w:tplc="8E5CCAB8">
      <w:numFmt w:val="bullet"/>
      <w:lvlText w:val="•"/>
      <w:lvlJc w:val="left"/>
      <w:pPr>
        <w:ind w:left="2643" w:hanging="360"/>
      </w:pPr>
      <w:rPr>
        <w:rFonts w:hint="default"/>
        <w:lang w:val="is-IS" w:eastAsia="is-IS" w:bidi="is-IS"/>
      </w:rPr>
    </w:lvl>
    <w:lvl w:ilvl="3" w:tplc="B09E4E20">
      <w:numFmt w:val="bullet"/>
      <w:lvlText w:val="•"/>
      <w:lvlJc w:val="left"/>
      <w:pPr>
        <w:ind w:left="3555" w:hanging="360"/>
      </w:pPr>
      <w:rPr>
        <w:rFonts w:hint="default"/>
        <w:lang w:val="is-IS" w:eastAsia="is-IS" w:bidi="is-IS"/>
      </w:rPr>
    </w:lvl>
    <w:lvl w:ilvl="4" w:tplc="96F84532">
      <w:numFmt w:val="bullet"/>
      <w:lvlText w:val="•"/>
      <w:lvlJc w:val="left"/>
      <w:pPr>
        <w:ind w:left="4467" w:hanging="360"/>
      </w:pPr>
      <w:rPr>
        <w:rFonts w:hint="default"/>
        <w:lang w:val="is-IS" w:eastAsia="is-IS" w:bidi="is-IS"/>
      </w:rPr>
    </w:lvl>
    <w:lvl w:ilvl="5" w:tplc="07860D68">
      <w:numFmt w:val="bullet"/>
      <w:lvlText w:val="•"/>
      <w:lvlJc w:val="left"/>
      <w:pPr>
        <w:ind w:left="5379" w:hanging="360"/>
      </w:pPr>
      <w:rPr>
        <w:rFonts w:hint="default"/>
        <w:lang w:val="is-IS" w:eastAsia="is-IS" w:bidi="is-IS"/>
      </w:rPr>
    </w:lvl>
    <w:lvl w:ilvl="6" w:tplc="A7089146">
      <w:numFmt w:val="bullet"/>
      <w:lvlText w:val="•"/>
      <w:lvlJc w:val="left"/>
      <w:pPr>
        <w:ind w:left="6291" w:hanging="360"/>
      </w:pPr>
      <w:rPr>
        <w:rFonts w:hint="default"/>
        <w:lang w:val="is-IS" w:eastAsia="is-IS" w:bidi="is-IS"/>
      </w:rPr>
    </w:lvl>
    <w:lvl w:ilvl="7" w:tplc="D1400E38">
      <w:numFmt w:val="bullet"/>
      <w:lvlText w:val="•"/>
      <w:lvlJc w:val="left"/>
      <w:pPr>
        <w:ind w:left="7203" w:hanging="360"/>
      </w:pPr>
      <w:rPr>
        <w:rFonts w:hint="default"/>
        <w:lang w:val="is-IS" w:eastAsia="is-IS" w:bidi="is-IS"/>
      </w:rPr>
    </w:lvl>
    <w:lvl w:ilvl="8" w:tplc="EF063D8E">
      <w:numFmt w:val="bullet"/>
      <w:lvlText w:val="•"/>
      <w:lvlJc w:val="left"/>
      <w:pPr>
        <w:ind w:left="8115" w:hanging="360"/>
      </w:pPr>
      <w:rPr>
        <w:rFonts w:hint="default"/>
        <w:lang w:val="is-IS" w:eastAsia="is-IS" w:bidi="is-IS"/>
      </w:rPr>
    </w:lvl>
  </w:abstractNum>
  <w:abstractNum w:abstractNumId="2" w15:restartNumberingAfterBreak="0">
    <w:nsid w:val="23E11EF0"/>
    <w:multiLevelType w:val="hybridMultilevel"/>
    <w:tmpl w:val="D2D492C0"/>
    <w:lvl w:ilvl="0" w:tplc="4F4EBF68">
      <w:start w:val="1"/>
      <w:numFmt w:val="decimal"/>
      <w:lvlText w:val="%1."/>
      <w:lvlJc w:val="left"/>
      <w:pPr>
        <w:ind w:left="821" w:hanging="360"/>
      </w:pPr>
      <w:rPr>
        <w:rFonts w:ascii="Calibri" w:eastAsia="Calibri" w:hAnsi="Calibri" w:cs="Calibri" w:hint="default"/>
        <w:b/>
        <w:bCs/>
        <w:i w:val="0"/>
        <w:iCs w:val="0"/>
        <w:spacing w:val="-2"/>
        <w:w w:val="100"/>
        <w:sz w:val="24"/>
        <w:szCs w:val="24"/>
        <w:lang w:val="en-US" w:eastAsia="en-US" w:bidi="ar-SA"/>
      </w:rPr>
    </w:lvl>
    <w:lvl w:ilvl="1" w:tplc="94949A02">
      <w:numFmt w:val="bullet"/>
      <w:lvlText w:val="•"/>
      <w:lvlJc w:val="left"/>
      <w:pPr>
        <w:ind w:left="1732" w:hanging="360"/>
      </w:pPr>
      <w:rPr>
        <w:rFonts w:hint="default"/>
        <w:lang w:val="en-US" w:eastAsia="en-US" w:bidi="ar-SA"/>
      </w:rPr>
    </w:lvl>
    <w:lvl w:ilvl="2" w:tplc="B90813EA">
      <w:numFmt w:val="bullet"/>
      <w:lvlText w:val="•"/>
      <w:lvlJc w:val="left"/>
      <w:pPr>
        <w:ind w:left="2644" w:hanging="360"/>
      </w:pPr>
      <w:rPr>
        <w:rFonts w:hint="default"/>
        <w:lang w:val="en-US" w:eastAsia="en-US" w:bidi="ar-SA"/>
      </w:rPr>
    </w:lvl>
    <w:lvl w:ilvl="3" w:tplc="72DE4BEA">
      <w:numFmt w:val="bullet"/>
      <w:lvlText w:val="•"/>
      <w:lvlJc w:val="left"/>
      <w:pPr>
        <w:ind w:left="3556" w:hanging="360"/>
      </w:pPr>
      <w:rPr>
        <w:rFonts w:hint="default"/>
        <w:lang w:val="en-US" w:eastAsia="en-US" w:bidi="ar-SA"/>
      </w:rPr>
    </w:lvl>
    <w:lvl w:ilvl="4" w:tplc="A7469FA2">
      <w:numFmt w:val="bullet"/>
      <w:lvlText w:val="•"/>
      <w:lvlJc w:val="left"/>
      <w:pPr>
        <w:ind w:left="4468" w:hanging="360"/>
      </w:pPr>
      <w:rPr>
        <w:rFonts w:hint="default"/>
        <w:lang w:val="en-US" w:eastAsia="en-US" w:bidi="ar-SA"/>
      </w:rPr>
    </w:lvl>
    <w:lvl w:ilvl="5" w:tplc="739822D8">
      <w:numFmt w:val="bullet"/>
      <w:lvlText w:val="•"/>
      <w:lvlJc w:val="left"/>
      <w:pPr>
        <w:ind w:left="5380" w:hanging="360"/>
      </w:pPr>
      <w:rPr>
        <w:rFonts w:hint="default"/>
        <w:lang w:val="en-US" w:eastAsia="en-US" w:bidi="ar-SA"/>
      </w:rPr>
    </w:lvl>
    <w:lvl w:ilvl="6" w:tplc="2A9874A8">
      <w:numFmt w:val="bullet"/>
      <w:lvlText w:val="•"/>
      <w:lvlJc w:val="left"/>
      <w:pPr>
        <w:ind w:left="6292" w:hanging="360"/>
      </w:pPr>
      <w:rPr>
        <w:rFonts w:hint="default"/>
        <w:lang w:val="en-US" w:eastAsia="en-US" w:bidi="ar-SA"/>
      </w:rPr>
    </w:lvl>
    <w:lvl w:ilvl="7" w:tplc="AAE0F7D8">
      <w:numFmt w:val="bullet"/>
      <w:lvlText w:val="•"/>
      <w:lvlJc w:val="left"/>
      <w:pPr>
        <w:ind w:left="7204" w:hanging="360"/>
      </w:pPr>
      <w:rPr>
        <w:rFonts w:hint="default"/>
        <w:lang w:val="en-US" w:eastAsia="en-US" w:bidi="ar-SA"/>
      </w:rPr>
    </w:lvl>
    <w:lvl w:ilvl="8" w:tplc="B554D590">
      <w:numFmt w:val="bullet"/>
      <w:lvlText w:val="•"/>
      <w:lvlJc w:val="left"/>
      <w:pPr>
        <w:ind w:left="8116" w:hanging="360"/>
      </w:pPr>
      <w:rPr>
        <w:rFonts w:hint="default"/>
        <w:lang w:val="en-US" w:eastAsia="en-US" w:bidi="ar-SA"/>
      </w:rPr>
    </w:lvl>
  </w:abstractNum>
  <w:abstractNum w:abstractNumId="3" w15:restartNumberingAfterBreak="0">
    <w:nsid w:val="2B841999"/>
    <w:multiLevelType w:val="hybridMultilevel"/>
    <w:tmpl w:val="899472DA"/>
    <w:lvl w:ilvl="0" w:tplc="8A5099CA">
      <w:start w:val="1"/>
      <w:numFmt w:val="decimal"/>
      <w:lvlText w:val="%1."/>
      <w:lvlJc w:val="left"/>
      <w:pPr>
        <w:ind w:left="820" w:hanging="360"/>
      </w:pPr>
      <w:rPr>
        <w:rFonts w:ascii="Calibri" w:eastAsia="Calibri" w:hAnsi="Calibri" w:cs="Calibri" w:hint="default"/>
        <w:b/>
        <w:bCs/>
        <w:spacing w:val="-3"/>
        <w:w w:val="100"/>
        <w:sz w:val="24"/>
        <w:szCs w:val="24"/>
        <w:lang w:val="is-IS" w:eastAsia="is-IS" w:bidi="is-IS"/>
      </w:rPr>
    </w:lvl>
    <w:lvl w:ilvl="1" w:tplc="6BD676A0">
      <w:numFmt w:val="bullet"/>
      <w:lvlText w:val="•"/>
      <w:lvlJc w:val="left"/>
      <w:pPr>
        <w:ind w:left="1731" w:hanging="360"/>
      </w:pPr>
      <w:rPr>
        <w:rFonts w:hint="default"/>
        <w:lang w:val="is-IS" w:eastAsia="is-IS" w:bidi="is-IS"/>
      </w:rPr>
    </w:lvl>
    <w:lvl w:ilvl="2" w:tplc="34F60AD4">
      <w:numFmt w:val="bullet"/>
      <w:lvlText w:val="•"/>
      <w:lvlJc w:val="left"/>
      <w:pPr>
        <w:ind w:left="2643" w:hanging="360"/>
      </w:pPr>
      <w:rPr>
        <w:rFonts w:hint="default"/>
        <w:lang w:val="is-IS" w:eastAsia="is-IS" w:bidi="is-IS"/>
      </w:rPr>
    </w:lvl>
    <w:lvl w:ilvl="3" w:tplc="ABE29DC6">
      <w:numFmt w:val="bullet"/>
      <w:lvlText w:val="•"/>
      <w:lvlJc w:val="left"/>
      <w:pPr>
        <w:ind w:left="3555" w:hanging="360"/>
      </w:pPr>
      <w:rPr>
        <w:rFonts w:hint="default"/>
        <w:lang w:val="is-IS" w:eastAsia="is-IS" w:bidi="is-IS"/>
      </w:rPr>
    </w:lvl>
    <w:lvl w:ilvl="4" w:tplc="5164E32C">
      <w:numFmt w:val="bullet"/>
      <w:lvlText w:val="•"/>
      <w:lvlJc w:val="left"/>
      <w:pPr>
        <w:ind w:left="4467" w:hanging="360"/>
      </w:pPr>
      <w:rPr>
        <w:rFonts w:hint="default"/>
        <w:lang w:val="is-IS" w:eastAsia="is-IS" w:bidi="is-IS"/>
      </w:rPr>
    </w:lvl>
    <w:lvl w:ilvl="5" w:tplc="99560D42">
      <w:numFmt w:val="bullet"/>
      <w:lvlText w:val="•"/>
      <w:lvlJc w:val="left"/>
      <w:pPr>
        <w:ind w:left="5379" w:hanging="360"/>
      </w:pPr>
      <w:rPr>
        <w:rFonts w:hint="default"/>
        <w:lang w:val="is-IS" w:eastAsia="is-IS" w:bidi="is-IS"/>
      </w:rPr>
    </w:lvl>
    <w:lvl w:ilvl="6" w:tplc="DA522B50">
      <w:numFmt w:val="bullet"/>
      <w:lvlText w:val="•"/>
      <w:lvlJc w:val="left"/>
      <w:pPr>
        <w:ind w:left="6291" w:hanging="360"/>
      </w:pPr>
      <w:rPr>
        <w:rFonts w:hint="default"/>
        <w:lang w:val="is-IS" w:eastAsia="is-IS" w:bidi="is-IS"/>
      </w:rPr>
    </w:lvl>
    <w:lvl w:ilvl="7" w:tplc="0C5EEC1A">
      <w:numFmt w:val="bullet"/>
      <w:lvlText w:val="•"/>
      <w:lvlJc w:val="left"/>
      <w:pPr>
        <w:ind w:left="7203" w:hanging="360"/>
      </w:pPr>
      <w:rPr>
        <w:rFonts w:hint="default"/>
        <w:lang w:val="is-IS" w:eastAsia="is-IS" w:bidi="is-IS"/>
      </w:rPr>
    </w:lvl>
    <w:lvl w:ilvl="8" w:tplc="6AF007BC">
      <w:numFmt w:val="bullet"/>
      <w:lvlText w:val="•"/>
      <w:lvlJc w:val="left"/>
      <w:pPr>
        <w:ind w:left="8115" w:hanging="360"/>
      </w:pPr>
      <w:rPr>
        <w:rFonts w:hint="default"/>
        <w:lang w:val="is-IS" w:eastAsia="is-IS" w:bidi="is-IS"/>
      </w:rPr>
    </w:lvl>
  </w:abstractNum>
  <w:abstractNum w:abstractNumId="4" w15:restartNumberingAfterBreak="0">
    <w:nsid w:val="2C741CDB"/>
    <w:multiLevelType w:val="hybridMultilevel"/>
    <w:tmpl w:val="02889D82"/>
    <w:lvl w:ilvl="0" w:tplc="0F441104">
      <w:start w:val="1"/>
      <w:numFmt w:val="decimal"/>
      <w:lvlText w:val="%1."/>
      <w:lvlJc w:val="left"/>
      <w:pPr>
        <w:ind w:left="821" w:hanging="360"/>
      </w:pPr>
      <w:rPr>
        <w:rFonts w:ascii="Calibri" w:eastAsia="Calibri" w:hAnsi="Calibri" w:cs="Calibri" w:hint="default"/>
        <w:b/>
        <w:bCs/>
        <w:i w:val="0"/>
        <w:iCs w:val="0"/>
        <w:spacing w:val="-2"/>
        <w:w w:val="100"/>
        <w:sz w:val="24"/>
        <w:szCs w:val="24"/>
        <w:lang w:val="en-US" w:eastAsia="en-US" w:bidi="ar-SA"/>
      </w:rPr>
    </w:lvl>
    <w:lvl w:ilvl="1" w:tplc="246A3E6E">
      <w:numFmt w:val="bullet"/>
      <w:lvlText w:val="•"/>
      <w:lvlJc w:val="left"/>
      <w:pPr>
        <w:ind w:left="1732" w:hanging="360"/>
      </w:pPr>
      <w:rPr>
        <w:rFonts w:hint="default"/>
        <w:lang w:val="en-US" w:eastAsia="en-US" w:bidi="ar-SA"/>
      </w:rPr>
    </w:lvl>
    <w:lvl w:ilvl="2" w:tplc="5958F420">
      <w:numFmt w:val="bullet"/>
      <w:lvlText w:val="•"/>
      <w:lvlJc w:val="left"/>
      <w:pPr>
        <w:ind w:left="2644" w:hanging="360"/>
      </w:pPr>
      <w:rPr>
        <w:rFonts w:hint="default"/>
        <w:lang w:val="en-US" w:eastAsia="en-US" w:bidi="ar-SA"/>
      </w:rPr>
    </w:lvl>
    <w:lvl w:ilvl="3" w:tplc="1FA683B4">
      <w:numFmt w:val="bullet"/>
      <w:lvlText w:val="•"/>
      <w:lvlJc w:val="left"/>
      <w:pPr>
        <w:ind w:left="3556" w:hanging="360"/>
      </w:pPr>
      <w:rPr>
        <w:rFonts w:hint="default"/>
        <w:lang w:val="en-US" w:eastAsia="en-US" w:bidi="ar-SA"/>
      </w:rPr>
    </w:lvl>
    <w:lvl w:ilvl="4" w:tplc="EF0C41C6">
      <w:numFmt w:val="bullet"/>
      <w:lvlText w:val="•"/>
      <w:lvlJc w:val="left"/>
      <w:pPr>
        <w:ind w:left="4468" w:hanging="360"/>
      </w:pPr>
      <w:rPr>
        <w:rFonts w:hint="default"/>
        <w:lang w:val="en-US" w:eastAsia="en-US" w:bidi="ar-SA"/>
      </w:rPr>
    </w:lvl>
    <w:lvl w:ilvl="5" w:tplc="9E74347E">
      <w:numFmt w:val="bullet"/>
      <w:lvlText w:val="•"/>
      <w:lvlJc w:val="left"/>
      <w:pPr>
        <w:ind w:left="5380" w:hanging="360"/>
      </w:pPr>
      <w:rPr>
        <w:rFonts w:hint="default"/>
        <w:lang w:val="en-US" w:eastAsia="en-US" w:bidi="ar-SA"/>
      </w:rPr>
    </w:lvl>
    <w:lvl w:ilvl="6" w:tplc="43EE755A">
      <w:numFmt w:val="bullet"/>
      <w:lvlText w:val="•"/>
      <w:lvlJc w:val="left"/>
      <w:pPr>
        <w:ind w:left="6292" w:hanging="360"/>
      </w:pPr>
      <w:rPr>
        <w:rFonts w:hint="default"/>
        <w:lang w:val="en-US" w:eastAsia="en-US" w:bidi="ar-SA"/>
      </w:rPr>
    </w:lvl>
    <w:lvl w:ilvl="7" w:tplc="63366CF0">
      <w:numFmt w:val="bullet"/>
      <w:lvlText w:val="•"/>
      <w:lvlJc w:val="left"/>
      <w:pPr>
        <w:ind w:left="7204" w:hanging="360"/>
      </w:pPr>
      <w:rPr>
        <w:rFonts w:hint="default"/>
        <w:lang w:val="en-US" w:eastAsia="en-US" w:bidi="ar-SA"/>
      </w:rPr>
    </w:lvl>
    <w:lvl w:ilvl="8" w:tplc="9A948BF6">
      <w:numFmt w:val="bullet"/>
      <w:lvlText w:val="•"/>
      <w:lvlJc w:val="left"/>
      <w:pPr>
        <w:ind w:left="8116" w:hanging="360"/>
      </w:pPr>
      <w:rPr>
        <w:rFonts w:hint="default"/>
        <w:lang w:val="en-US" w:eastAsia="en-US" w:bidi="ar-SA"/>
      </w:rPr>
    </w:lvl>
  </w:abstractNum>
  <w:abstractNum w:abstractNumId="5" w15:restartNumberingAfterBreak="0">
    <w:nsid w:val="2CD06399"/>
    <w:multiLevelType w:val="hybridMultilevel"/>
    <w:tmpl w:val="8670DB64"/>
    <w:lvl w:ilvl="0" w:tplc="05FAAE8A">
      <w:start w:val="1"/>
      <w:numFmt w:val="decimal"/>
      <w:lvlText w:val="%1."/>
      <w:lvlJc w:val="left"/>
      <w:pPr>
        <w:ind w:left="821" w:hanging="360"/>
        <w:jc w:val="left"/>
      </w:pPr>
      <w:rPr>
        <w:rFonts w:ascii="Calibri" w:eastAsia="Calibri" w:hAnsi="Calibri" w:cs="Calibri" w:hint="default"/>
        <w:b/>
        <w:bCs/>
        <w:i w:val="0"/>
        <w:iCs w:val="0"/>
        <w:spacing w:val="-2"/>
        <w:w w:val="100"/>
        <w:sz w:val="24"/>
        <w:szCs w:val="24"/>
        <w:lang w:val="en-US" w:eastAsia="en-US" w:bidi="ar-SA"/>
      </w:rPr>
    </w:lvl>
    <w:lvl w:ilvl="1" w:tplc="5E3EF094">
      <w:numFmt w:val="bullet"/>
      <w:lvlText w:val="•"/>
      <w:lvlJc w:val="left"/>
      <w:pPr>
        <w:ind w:left="1732" w:hanging="360"/>
      </w:pPr>
      <w:rPr>
        <w:rFonts w:hint="default"/>
        <w:lang w:val="en-US" w:eastAsia="en-US" w:bidi="ar-SA"/>
      </w:rPr>
    </w:lvl>
    <w:lvl w:ilvl="2" w:tplc="108400DA">
      <w:numFmt w:val="bullet"/>
      <w:lvlText w:val="•"/>
      <w:lvlJc w:val="left"/>
      <w:pPr>
        <w:ind w:left="2644" w:hanging="360"/>
      </w:pPr>
      <w:rPr>
        <w:rFonts w:hint="default"/>
        <w:lang w:val="en-US" w:eastAsia="en-US" w:bidi="ar-SA"/>
      </w:rPr>
    </w:lvl>
    <w:lvl w:ilvl="3" w:tplc="04FC7844">
      <w:numFmt w:val="bullet"/>
      <w:lvlText w:val="•"/>
      <w:lvlJc w:val="left"/>
      <w:pPr>
        <w:ind w:left="3556" w:hanging="360"/>
      </w:pPr>
      <w:rPr>
        <w:rFonts w:hint="default"/>
        <w:lang w:val="en-US" w:eastAsia="en-US" w:bidi="ar-SA"/>
      </w:rPr>
    </w:lvl>
    <w:lvl w:ilvl="4" w:tplc="6A62BCDC">
      <w:numFmt w:val="bullet"/>
      <w:lvlText w:val="•"/>
      <w:lvlJc w:val="left"/>
      <w:pPr>
        <w:ind w:left="4468" w:hanging="360"/>
      </w:pPr>
      <w:rPr>
        <w:rFonts w:hint="default"/>
        <w:lang w:val="en-US" w:eastAsia="en-US" w:bidi="ar-SA"/>
      </w:rPr>
    </w:lvl>
    <w:lvl w:ilvl="5" w:tplc="CD98EA12">
      <w:numFmt w:val="bullet"/>
      <w:lvlText w:val="•"/>
      <w:lvlJc w:val="left"/>
      <w:pPr>
        <w:ind w:left="5380" w:hanging="360"/>
      </w:pPr>
      <w:rPr>
        <w:rFonts w:hint="default"/>
        <w:lang w:val="en-US" w:eastAsia="en-US" w:bidi="ar-SA"/>
      </w:rPr>
    </w:lvl>
    <w:lvl w:ilvl="6" w:tplc="4D60D890">
      <w:numFmt w:val="bullet"/>
      <w:lvlText w:val="•"/>
      <w:lvlJc w:val="left"/>
      <w:pPr>
        <w:ind w:left="6292" w:hanging="360"/>
      </w:pPr>
      <w:rPr>
        <w:rFonts w:hint="default"/>
        <w:lang w:val="en-US" w:eastAsia="en-US" w:bidi="ar-SA"/>
      </w:rPr>
    </w:lvl>
    <w:lvl w:ilvl="7" w:tplc="872E81BA">
      <w:numFmt w:val="bullet"/>
      <w:lvlText w:val="•"/>
      <w:lvlJc w:val="left"/>
      <w:pPr>
        <w:ind w:left="7204" w:hanging="360"/>
      </w:pPr>
      <w:rPr>
        <w:rFonts w:hint="default"/>
        <w:lang w:val="en-US" w:eastAsia="en-US" w:bidi="ar-SA"/>
      </w:rPr>
    </w:lvl>
    <w:lvl w:ilvl="8" w:tplc="62ACD0C4">
      <w:numFmt w:val="bullet"/>
      <w:lvlText w:val="•"/>
      <w:lvlJc w:val="left"/>
      <w:pPr>
        <w:ind w:left="8116" w:hanging="360"/>
      </w:pPr>
      <w:rPr>
        <w:rFonts w:hint="default"/>
        <w:lang w:val="en-US" w:eastAsia="en-US" w:bidi="ar-SA"/>
      </w:rPr>
    </w:lvl>
  </w:abstractNum>
  <w:abstractNum w:abstractNumId="6" w15:restartNumberingAfterBreak="0">
    <w:nsid w:val="2F4B05D8"/>
    <w:multiLevelType w:val="hybridMultilevel"/>
    <w:tmpl w:val="DBEC6832"/>
    <w:lvl w:ilvl="0" w:tplc="A07AE464">
      <w:start w:val="1"/>
      <w:numFmt w:val="decimal"/>
      <w:lvlText w:val="%1."/>
      <w:lvlJc w:val="left"/>
      <w:pPr>
        <w:ind w:left="820" w:hanging="360"/>
      </w:pPr>
      <w:rPr>
        <w:rFonts w:ascii="Calibri" w:eastAsia="Calibri" w:hAnsi="Calibri" w:cs="Calibri" w:hint="default"/>
        <w:b/>
        <w:bCs/>
        <w:spacing w:val="-1"/>
        <w:w w:val="100"/>
        <w:sz w:val="24"/>
        <w:szCs w:val="24"/>
        <w:lang w:val="is-IS" w:eastAsia="is-IS" w:bidi="is-IS"/>
      </w:rPr>
    </w:lvl>
    <w:lvl w:ilvl="1" w:tplc="5706D6CA">
      <w:numFmt w:val="bullet"/>
      <w:lvlText w:val="•"/>
      <w:lvlJc w:val="left"/>
      <w:pPr>
        <w:ind w:left="1731" w:hanging="360"/>
      </w:pPr>
      <w:rPr>
        <w:rFonts w:hint="default"/>
        <w:lang w:val="is-IS" w:eastAsia="is-IS" w:bidi="is-IS"/>
      </w:rPr>
    </w:lvl>
    <w:lvl w:ilvl="2" w:tplc="9C30497E">
      <w:numFmt w:val="bullet"/>
      <w:lvlText w:val="•"/>
      <w:lvlJc w:val="left"/>
      <w:pPr>
        <w:ind w:left="2643" w:hanging="360"/>
      </w:pPr>
      <w:rPr>
        <w:rFonts w:hint="default"/>
        <w:lang w:val="is-IS" w:eastAsia="is-IS" w:bidi="is-IS"/>
      </w:rPr>
    </w:lvl>
    <w:lvl w:ilvl="3" w:tplc="ED5EB7FA">
      <w:numFmt w:val="bullet"/>
      <w:lvlText w:val="•"/>
      <w:lvlJc w:val="left"/>
      <w:pPr>
        <w:ind w:left="3555" w:hanging="360"/>
      </w:pPr>
      <w:rPr>
        <w:rFonts w:hint="default"/>
        <w:lang w:val="is-IS" w:eastAsia="is-IS" w:bidi="is-IS"/>
      </w:rPr>
    </w:lvl>
    <w:lvl w:ilvl="4" w:tplc="96EEC268">
      <w:numFmt w:val="bullet"/>
      <w:lvlText w:val="•"/>
      <w:lvlJc w:val="left"/>
      <w:pPr>
        <w:ind w:left="4467" w:hanging="360"/>
      </w:pPr>
      <w:rPr>
        <w:rFonts w:hint="default"/>
        <w:lang w:val="is-IS" w:eastAsia="is-IS" w:bidi="is-IS"/>
      </w:rPr>
    </w:lvl>
    <w:lvl w:ilvl="5" w:tplc="8EB64280">
      <w:numFmt w:val="bullet"/>
      <w:lvlText w:val="•"/>
      <w:lvlJc w:val="left"/>
      <w:pPr>
        <w:ind w:left="5379" w:hanging="360"/>
      </w:pPr>
      <w:rPr>
        <w:rFonts w:hint="default"/>
        <w:lang w:val="is-IS" w:eastAsia="is-IS" w:bidi="is-IS"/>
      </w:rPr>
    </w:lvl>
    <w:lvl w:ilvl="6" w:tplc="9BD84052">
      <w:numFmt w:val="bullet"/>
      <w:lvlText w:val="•"/>
      <w:lvlJc w:val="left"/>
      <w:pPr>
        <w:ind w:left="6291" w:hanging="360"/>
      </w:pPr>
      <w:rPr>
        <w:rFonts w:hint="default"/>
        <w:lang w:val="is-IS" w:eastAsia="is-IS" w:bidi="is-IS"/>
      </w:rPr>
    </w:lvl>
    <w:lvl w:ilvl="7" w:tplc="1BE0DBAE">
      <w:numFmt w:val="bullet"/>
      <w:lvlText w:val="•"/>
      <w:lvlJc w:val="left"/>
      <w:pPr>
        <w:ind w:left="7203" w:hanging="360"/>
      </w:pPr>
      <w:rPr>
        <w:rFonts w:hint="default"/>
        <w:lang w:val="is-IS" w:eastAsia="is-IS" w:bidi="is-IS"/>
      </w:rPr>
    </w:lvl>
    <w:lvl w:ilvl="8" w:tplc="59BE4DC0">
      <w:numFmt w:val="bullet"/>
      <w:lvlText w:val="•"/>
      <w:lvlJc w:val="left"/>
      <w:pPr>
        <w:ind w:left="8115" w:hanging="360"/>
      </w:pPr>
      <w:rPr>
        <w:rFonts w:hint="default"/>
        <w:lang w:val="is-IS" w:eastAsia="is-IS" w:bidi="is-IS"/>
      </w:rPr>
    </w:lvl>
  </w:abstractNum>
  <w:abstractNum w:abstractNumId="7" w15:restartNumberingAfterBreak="0">
    <w:nsid w:val="31425F68"/>
    <w:multiLevelType w:val="hybridMultilevel"/>
    <w:tmpl w:val="A776FA96"/>
    <w:lvl w:ilvl="0" w:tplc="07D26618">
      <w:start w:val="4"/>
      <w:numFmt w:val="decimal"/>
      <w:lvlText w:val="%1."/>
      <w:lvlJc w:val="left"/>
      <w:pPr>
        <w:ind w:left="821" w:hanging="360"/>
        <w:jc w:val="left"/>
      </w:pPr>
      <w:rPr>
        <w:rFonts w:ascii="Calibri" w:eastAsia="Calibri" w:hAnsi="Calibri" w:cs="Calibri" w:hint="default"/>
        <w:b/>
        <w:bCs/>
        <w:i w:val="0"/>
        <w:iCs w:val="0"/>
        <w:spacing w:val="-2"/>
        <w:w w:val="100"/>
        <w:sz w:val="24"/>
        <w:szCs w:val="24"/>
        <w:lang w:val="en-US" w:eastAsia="en-US" w:bidi="ar-SA"/>
      </w:rPr>
    </w:lvl>
    <w:lvl w:ilvl="1" w:tplc="266A3816">
      <w:numFmt w:val="bullet"/>
      <w:lvlText w:val="•"/>
      <w:lvlJc w:val="left"/>
      <w:pPr>
        <w:ind w:left="1732" w:hanging="360"/>
      </w:pPr>
      <w:rPr>
        <w:rFonts w:hint="default"/>
        <w:lang w:val="en-US" w:eastAsia="en-US" w:bidi="ar-SA"/>
      </w:rPr>
    </w:lvl>
    <w:lvl w:ilvl="2" w:tplc="15DC113E">
      <w:numFmt w:val="bullet"/>
      <w:lvlText w:val="•"/>
      <w:lvlJc w:val="left"/>
      <w:pPr>
        <w:ind w:left="2644" w:hanging="360"/>
      </w:pPr>
      <w:rPr>
        <w:rFonts w:hint="default"/>
        <w:lang w:val="en-US" w:eastAsia="en-US" w:bidi="ar-SA"/>
      </w:rPr>
    </w:lvl>
    <w:lvl w:ilvl="3" w:tplc="F170EF98">
      <w:numFmt w:val="bullet"/>
      <w:lvlText w:val="•"/>
      <w:lvlJc w:val="left"/>
      <w:pPr>
        <w:ind w:left="3556" w:hanging="360"/>
      </w:pPr>
      <w:rPr>
        <w:rFonts w:hint="default"/>
        <w:lang w:val="en-US" w:eastAsia="en-US" w:bidi="ar-SA"/>
      </w:rPr>
    </w:lvl>
    <w:lvl w:ilvl="4" w:tplc="24F656F2">
      <w:numFmt w:val="bullet"/>
      <w:lvlText w:val="•"/>
      <w:lvlJc w:val="left"/>
      <w:pPr>
        <w:ind w:left="4468" w:hanging="360"/>
      </w:pPr>
      <w:rPr>
        <w:rFonts w:hint="default"/>
        <w:lang w:val="en-US" w:eastAsia="en-US" w:bidi="ar-SA"/>
      </w:rPr>
    </w:lvl>
    <w:lvl w:ilvl="5" w:tplc="0D5004C0">
      <w:numFmt w:val="bullet"/>
      <w:lvlText w:val="•"/>
      <w:lvlJc w:val="left"/>
      <w:pPr>
        <w:ind w:left="5380" w:hanging="360"/>
      </w:pPr>
      <w:rPr>
        <w:rFonts w:hint="default"/>
        <w:lang w:val="en-US" w:eastAsia="en-US" w:bidi="ar-SA"/>
      </w:rPr>
    </w:lvl>
    <w:lvl w:ilvl="6" w:tplc="AAC24A48">
      <w:numFmt w:val="bullet"/>
      <w:lvlText w:val="•"/>
      <w:lvlJc w:val="left"/>
      <w:pPr>
        <w:ind w:left="6292" w:hanging="360"/>
      </w:pPr>
      <w:rPr>
        <w:rFonts w:hint="default"/>
        <w:lang w:val="en-US" w:eastAsia="en-US" w:bidi="ar-SA"/>
      </w:rPr>
    </w:lvl>
    <w:lvl w:ilvl="7" w:tplc="32D0E1F2">
      <w:numFmt w:val="bullet"/>
      <w:lvlText w:val="•"/>
      <w:lvlJc w:val="left"/>
      <w:pPr>
        <w:ind w:left="7204" w:hanging="360"/>
      </w:pPr>
      <w:rPr>
        <w:rFonts w:hint="default"/>
        <w:lang w:val="en-US" w:eastAsia="en-US" w:bidi="ar-SA"/>
      </w:rPr>
    </w:lvl>
    <w:lvl w:ilvl="8" w:tplc="91DA055E">
      <w:numFmt w:val="bullet"/>
      <w:lvlText w:val="•"/>
      <w:lvlJc w:val="left"/>
      <w:pPr>
        <w:ind w:left="8116" w:hanging="360"/>
      </w:pPr>
      <w:rPr>
        <w:rFonts w:hint="default"/>
        <w:lang w:val="en-US" w:eastAsia="en-US" w:bidi="ar-SA"/>
      </w:rPr>
    </w:lvl>
  </w:abstractNum>
  <w:abstractNum w:abstractNumId="8" w15:restartNumberingAfterBreak="0">
    <w:nsid w:val="38B24620"/>
    <w:multiLevelType w:val="hybridMultilevel"/>
    <w:tmpl w:val="12D030FA"/>
    <w:lvl w:ilvl="0" w:tplc="3738EB0A">
      <w:start w:val="1"/>
      <w:numFmt w:val="decimal"/>
      <w:lvlText w:val="%1."/>
      <w:lvlJc w:val="left"/>
      <w:pPr>
        <w:ind w:left="820" w:hanging="360"/>
      </w:pPr>
      <w:rPr>
        <w:rFonts w:ascii="Calibri" w:eastAsia="Calibri" w:hAnsi="Calibri" w:cs="Calibri" w:hint="default"/>
        <w:b/>
        <w:bCs/>
        <w:spacing w:val="-2"/>
        <w:w w:val="100"/>
        <w:sz w:val="24"/>
        <w:szCs w:val="24"/>
        <w:lang w:val="is-IS" w:eastAsia="is-IS" w:bidi="is-IS"/>
      </w:rPr>
    </w:lvl>
    <w:lvl w:ilvl="1" w:tplc="73A2AB62">
      <w:numFmt w:val="bullet"/>
      <w:lvlText w:val="•"/>
      <w:lvlJc w:val="left"/>
      <w:pPr>
        <w:ind w:left="1731" w:hanging="360"/>
      </w:pPr>
      <w:rPr>
        <w:rFonts w:hint="default"/>
        <w:lang w:val="is-IS" w:eastAsia="is-IS" w:bidi="is-IS"/>
      </w:rPr>
    </w:lvl>
    <w:lvl w:ilvl="2" w:tplc="81145492">
      <w:numFmt w:val="bullet"/>
      <w:lvlText w:val="•"/>
      <w:lvlJc w:val="left"/>
      <w:pPr>
        <w:ind w:left="2643" w:hanging="360"/>
      </w:pPr>
      <w:rPr>
        <w:rFonts w:hint="default"/>
        <w:lang w:val="is-IS" w:eastAsia="is-IS" w:bidi="is-IS"/>
      </w:rPr>
    </w:lvl>
    <w:lvl w:ilvl="3" w:tplc="BA1080FC">
      <w:numFmt w:val="bullet"/>
      <w:lvlText w:val="•"/>
      <w:lvlJc w:val="left"/>
      <w:pPr>
        <w:ind w:left="3555" w:hanging="360"/>
      </w:pPr>
      <w:rPr>
        <w:rFonts w:hint="default"/>
        <w:lang w:val="is-IS" w:eastAsia="is-IS" w:bidi="is-IS"/>
      </w:rPr>
    </w:lvl>
    <w:lvl w:ilvl="4" w:tplc="D04ECF0E">
      <w:numFmt w:val="bullet"/>
      <w:lvlText w:val="•"/>
      <w:lvlJc w:val="left"/>
      <w:pPr>
        <w:ind w:left="4467" w:hanging="360"/>
      </w:pPr>
      <w:rPr>
        <w:rFonts w:hint="default"/>
        <w:lang w:val="is-IS" w:eastAsia="is-IS" w:bidi="is-IS"/>
      </w:rPr>
    </w:lvl>
    <w:lvl w:ilvl="5" w:tplc="F594EF1C">
      <w:numFmt w:val="bullet"/>
      <w:lvlText w:val="•"/>
      <w:lvlJc w:val="left"/>
      <w:pPr>
        <w:ind w:left="5379" w:hanging="360"/>
      </w:pPr>
      <w:rPr>
        <w:rFonts w:hint="default"/>
        <w:lang w:val="is-IS" w:eastAsia="is-IS" w:bidi="is-IS"/>
      </w:rPr>
    </w:lvl>
    <w:lvl w:ilvl="6" w:tplc="CF1CFF06">
      <w:numFmt w:val="bullet"/>
      <w:lvlText w:val="•"/>
      <w:lvlJc w:val="left"/>
      <w:pPr>
        <w:ind w:left="6291" w:hanging="360"/>
      </w:pPr>
      <w:rPr>
        <w:rFonts w:hint="default"/>
        <w:lang w:val="is-IS" w:eastAsia="is-IS" w:bidi="is-IS"/>
      </w:rPr>
    </w:lvl>
    <w:lvl w:ilvl="7" w:tplc="279A88D4">
      <w:numFmt w:val="bullet"/>
      <w:lvlText w:val="•"/>
      <w:lvlJc w:val="left"/>
      <w:pPr>
        <w:ind w:left="7203" w:hanging="360"/>
      </w:pPr>
      <w:rPr>
        <w:rFonts w:hint="default"/>
        <w:lang w:val="is-IS" w:eastAsia="is-IS" w:bidi="is-IS"/>
      </w:rPr>
    </w:lvl>
    <w:lvl w:ilvl="8" w:tplc="B5CE4B82">
      <w:numFmt w:val="bullet"/>
      <w:lvlText w:val="•"/>
      <w:lvlJc w:val="left"/>
      <w:pPr>
        <w:ind w:left="8115" w:hanging="360"/>
      </w:pPr>
      <w:rPr>
        <w:rFonts w:hint="default"/>
        <w:lang w:val="is-IS" w:eastAsia="is-IS" w:bidi="is-IS"/>
      </w:rPr>
    </w:lvl>
  </w:abstractNum>
  <w:abstractNum w:abstractNumId="9" w15:restartNumberingAfterBreak="0">
    <w:nsid w:val="3B51559A"/>
    <w:multiLevelType w:val="hybridMultilevel"/>
    <w:tmpl w:val="98881A7C"/>
    <w:lvl w:ilvl="0" w:tplc="70807AAC">
      <w:start w:val="1"/>
      <w:numFmt w:val="decimal"/>
      <w:lvlText w:val="%1."/>
      <w:lvlJc w:val="left"/>
      <w:pPr>
        <w:ind w:left="821" w:hanging="360"/>
        <w:jc w:val="left"/>
      </w:pPr>
      <w:rPr>
        <w:rFonts w:ascii="Calibri" w:eastAsia="Calibri" w:hAnsi="Calibri" w:cs="Calibri" w:hint="default"/>
        <w:b/>
        <w:bCs/>
        <w:i w:val="0"/>
        <w:iCs w:val="0"/>
        <w:spacing w:val="-2"/>
        <w:w w:val="100"/>
        <w:sz w:val="24"/>
        <w:szCs w:val="24"/>
        <w:lang w:val="en-US" w:eastAsia="en-US" w:bidi="ar-SA"/>
      </w:rPr>
    </w:lvl>
    <w:lvl w:ilvl="1" w:tplc="AC84E33A">
      <w:numFmt w:val="bullet"/>
      <w:lvlText w:val="•"/>
      <w:lvlJc w:val="left"/>
      <w:pPr>
        <w:ind w:left="1732" w:hanging="360"/>
      </w:pPr>
      <w:rPr>
        <w:rFonts w:hint="default"/>
        <w:lang w:val="en-US" w:eastAsia="en-US" w:bidi="ar-SA"/>
      </w:rPr>
    </w:lvl>
    <w:lvl w:ilvl="2" w:tplc="BC8CC14C">
      <w:numFmt w:val="bullet"/>
      <w:lvlText w:val="•"/>
      <w:lvlJc w:val="left"/>
      <w:pPr>
        <w:ind w:left="2644" w:hanging="360"/>
      </w:pPr>
      <w:rPr>
        <w:rFonts w:hint="default"/>
        <w:lang w:val="en-US" w:eastAsia="en-US" w:bidi="ar-SA"/>
      </w:rPr>
    </w:lvl>
    <w:lvl w:ilvl="3" w:tplc="2432E490">
      <w:numFmt w:val="bullet"/>
      <w:lvlText w:val="•"/>
      <w:lvlJc w:val="left"/>
      <w:pPr>
        <w:ind w:left="3556" w:hanging="360"/>
      </w:pPr>
      <w:rPr>
        <w:rFonts w:hint="default"/>
        <w:lang w:val="en-US" w:eastAsia="en-US" w:bidi="ar-SA"/>
      </w:rPr>
    </w:lvl>
    <w:lvl w:ilvl="4" w:tplc="EB583E10">
      <w:numFmt w:val="bullet"/>
      <w:lvlText w:val="•"/>
      <w:lvlJc w:val="left"/>
      <w:pPr>
        <w:ind w:left="4468" w:hanging="360"/>
      </w:pPr>
      <w:rPr>
        <w:rFonts w:hint="default"/>
        <w:lang w:val="en-US" w:eastAsia="en-US" w:bidi="ar-SA"/>
      </w:rPr>
    </w:lvl>
    <w:lvl w:ilvl="5" w:tplc="66343C0E">
      <w:numFmt w:val="bullet"/>
      <w:lvlText w:val="•"/>
      <w:lvlJc w:val="left"/>
      <w:pPr>
        <w:ind w:left="5380" w:hanging="360"/>
      </w:pPr>
      <w:rPr>
        <w:rFonts w:hint="default"/>
        <w:lang w:val="en-US" w:eastAsia="en-US" w:bidi="ar-SA"/>
      </w:rPr>
    </w:lvl>
    <w:lvl w:ilvl="6" w:tplc="7540A82A">
      <w:numFmt w:val="bullet"/>
      <w:lvlText w:val="•"/>
      <w:lvlJc w:val="left"/>
      <w:pPr>
        <w:ind w:left="6292" w:hanging="360"/>
      </w:pPr>
      <w:rPr>
        <w:rFonts w:hint="default"/>
        <w:lang w:val="en-US" w:eastAsia="en-US" w:bidi="ar-SA"/>
      </w:rPr>
    </w:lvl>
    <w:lvl w:ilvl="7" w:tplc="01AEDF00">
      <w:numFmt w:val="bullet"/>
      <w:lvlText w:val="•"/>
      <w:lvlJc w:val="left"/>
      <w:pPr>
        <w:ind w:left="7204" w:hanging="360"/>
      </w:pPr>
      <w:rPr>
        <w:rFonts w:hint="default"/>
        <w:lang w:val="en-US" w:eastAsia="en-US" w:bidi="ar-SA"/>
      </w:rPr>
    </w:lvl>
    <w:lvl w:ilvl="8" w:tplc="9B940EF8">
      <w:numFmt w:val="bullet"/>
      <w:lvlText w:val="•"/>
      <w:lvlJc w:val="left"/>
      <w:pPr>
        <w:ind w:left="8116" w:hanging="360"/>
      </w:pPr>
      <w:rPr>
        <w:rFonts w:hint="default"/>
        <w:lang w:val="en-US" w:eastAsia="en-US" w:bidi="ar-SA"/>
      </w:rPr>
    </w:lvl>
  </w:abstractNum>
  <w:abstractNum w:abstractNumId="10" w15:restartNumberingAfterBreak="0">
    <w:nsid w:val="3B9D34DA"/>
    <w:multiLevelType w:val="hybridMultilevel"/>
    <w:tmpl w:val="951CF834"/>
    <w:lvl w:ilvl="0" w:tplc="8EC21C6C">
      <w:start w:val="1"/>
      <w:numFmt w:val="decimal"/>
      <w:lvlText w:val="%1."/>
      <w:lvlJc w:val="left"/>
      <w:pPr>
        <w:ind w:left="820" w:hanging="360"/>
      </w:pPr>
      <w:rPr>
        <w:rFonts w:ascii="Calibri" w:eastAsia="Calibri" w:hAnsi="Calibri" w:cs="Calibri" w:hint="default"/>
        <w:b/>
        <w:bCs/>
        <w:spacing w:val="-3"/>
        <w:w w:val="100"/>
        <w:sz w:val="24"/>
        <w:szCs w:val="24"/>
        <w:lang w:val="is-IS" w:eastAsia="is-IS" w:bidi="is-IS"/>
      </w:rPr>
    </w:lvl>
    <w:lvl w:ilvl="1" w:tplc="B3566302">
      <w:numFmt w:val="bullet"/>
      <w:lvlText w:val="•"/>
      <w:lvlJc w:val="left"/>
      <w:pPr>
        <w:ind w:left="1731" w:hanging="360"/>
      </w:pPr>
      <w:rPr>
        <w:rFonts w:hint="default"/>
        <w:lang w:val="is-IS" w:eastAsia="is-IS" w:bidi="is-IS"/>
      </w:rPr>
    </w:lvl>
    <w:lvl w:ilvl="2" w:tplc="D6620C3E">
      <w:numFmt w:val="bullet"/>
      <w:lvlText w:val="•"/>
      <w:lvlJc w:val="left"/>
      <w:pPr>
        <w:ind w:left="2643" w:hanging="360"/>
      </w:pPr>
      <w:rPr>
        <w:rFonts w:hint="default"/>
        <w:lang w:val="is-IS" w:eastAsia="is-IS" w:bidi="is-IS"/>
      </w:rPr>
    </w:lvl>
    <w:lvl w:ilvl="3" w:tplc="17AC6A1C">
      <w:numFmt w:val="bullet"/>
      <w:lvlText w:val="•"/>
      <w:lvlJc w:val="left"/>
      <w:pPr>
        <w:ind w:left="3555" w:hanging="360"/>
      </w:pPr>
      <w:rPr>
        <w:rFonts w:hint="default"/>
        <w:lang w:val="is-IS" w:eastAsia="is-IS" w:bidi="is-IS"/>
      </w:rPr>
    </w:lvl>
    <w:lvl w:ilvl="4" w:tplc="40766EEE">
      <w:numFmt w:val="bullet"/>
      <w:lvlText w:val="•"/>
      <w:lvlJc w:val="left"/>
      <w:pPr>
        <w:ind w:left="4467" w:hanging="360"/>
      </w:pPr>
      <w:rPr>
        <w:rFonts w:hint="default"/>
        <w:lang w:val="is-IS" w:eastAsia="is-IS" w:bidi="is-IS"/>
      </w:rPr>
    </w:lvl>
    <w:lvl w:ilvl="5" w:tplc="FE5A4CCE">
      <w:numFmt w:val="bullet"/>
      <w:lvlText w:val="•"/>
      <w:lvlJc w:val="left"/>
      <w:pPr>
        <w:ind w:left="5379" w:hanging="360"/>
      </w:pPr>
      <w:rPr>
        <w:rFonts w:hint="default"/>
        <w:lang w:val="is-IS" w:eastAsia="is-IS" w:bidi="is-IS"/>
      </w:rPr>
    </w:lvl>
    <w:lvl w:ilvl="6" w:tplc="E8D86ABA">
      <w:numFmt w:val="bullet"/>
      <w:lvlText w:val="•"/>
      <w:lvlJc w:val="left"/>
      <w:pPr>
        <w:ind w:left="6291" w:hanging="360"/>
      </w:pPr>
      <w:rPr>
        <w:rFonts w:hint="default"/>
        <w:lang w:val="is-IS" w:eastAsia="is-IS" w:bidi="is-IS"/>
      </w:rPr>
    </w:lvl>
    <w:lvl w:ilvl="7" w:tplc="F326794E">
      <w:numFmt w:val="bullet"/>
      <w:lvlText w:val="•"/>
      <w:lvlJc w:val="left"/>
      <w:pPr>
        <w:ind w:left="7203" w:hanging="360"/>
      </w:pPr>
      <w:rPr>
        <w:rFonts w:hint="default"/>
        <w:lang w:val="is-IS" w:eastAsia="is-IS" w:bidi="is-IS"/>
      </w:rPr>
    </w:lvl>
    <w:lvl w:ilvl="8" w:tplc="15BE8B74">
      <w:numFmt w:val="bullet"/>
      <w:lvlText w:val="•"/>
      <w:lvlJc w:val="left"/>
      <w:pPr>
        <w:ind w:left="8115" w:hanging="360"/>
      </w:pPr>
      <w:rPr>
        <w:rFonts w:hint="default"/>
        <w:lang w:val="is-IS" w:eastAsia="is-IS" w:bidi="is-IS"/>
      </w:rPr>
    </w:lvl>
  </w:abstractNum>
  <w:abstractNum w:abstractNumId="11" w15:restartNumberingAfterBreak="0">
    <w:nsid w:val="3E644AAE"/>
    <w:multiLevelType w:val="hybridMultilevel"/>
    <w:tmpl w:val="70E0D294"/>
    <w:lvl w:ilvl="0" w:tplc="00760574">
      <w:start w:val="1"/>
      <w:numFmt w:val="decimal"/>
      <w:lvlText w:val="%1."/>
      <w:lvlJc w:val="left"/>
      <w:pPr>
        <w:ind w:left="821" w:hanging="360"/>
      </w:pPr>
      <w:rPr>
        <w:rFonts w:ascii="Calibri" w:eastAsia="Calibri" w:hAnsi="Calibri" w:cs="Calibri" w:hint="default"/>
        <w:b/>
        <w:bCs/>
        <w:i w:val="0"/>
        <w:iCs w:val="0"/>
        <w:spacing w:val="-2"/>
        <w:w w:val="100"/>
        <w:sz w:val="24"/>
        <w:szCs w:val="24"/>
        <w:lang w:val="en-US" w:eastAsia="en-US" w:bidi="ar-SA"/>
      </w:rPr>
    </w:lvl>
    <w:lvl w:ilvl="1" w:tplc="A56EE1FE">
      <w:numFmt w:val="bullet"/>
      <w:lvlText w:val="•"/>
      <w:lvlJc w:val="left"/>
      <w:pPr>
        <w:ind w:left="1732" w:hanging="360"/>
      </w:pPr>
      <w:rPr>
        <w:rFonts w:hint="default"/>
        <w:lang w:val="en-US" w:eastAsia="en-US" w:bidi="ar-SA"/>
      </w:rPr>
    </w:lvl>
    <w:lvl w:ilvl="2" w:tplc="54BABB82">
      <w:numFmt w:val="bullet"/>
      <w:lvlText w:val="•"/>
      <w:lvlJc w:val="left"/>
      <w:pPr>
        <w:ind w:left="2644" w:hanging="360"/>
      </w:pPr>
      <w:rPr>
        <w:rFonts w:hint="default"/>
        <w:lang w:val="en-US" w:eastAsia="en-US" w:bidi="ar-SA"/>
      </w:rPr>
    </w:lvl>
    <w:lvl w:ilvl="3" w:tplc="18363612">
      <w:numFmt w:val="bullet"/>
      <w:lvlText w:val="•"/>
      <w:lvlJc w:val="left"/>
      <w:pPr>
        <w:ind w:left="3556" w:hanging="360"/>
      </w:pPr>
      <w:rPr>
        <w:rFonts w:hint="default"/>
        <w:lang w:val="en-US" w:eastAsia="en-US" w:bidi="ar-SA"/>
      </w:rPr>
    </w:lvl>
    <w:lvl w:ilvl="4" w:tplc="C054D020">
      <w:numFmt w:val="bullet"/>
      <w:lvlText w:val="•"/>
      <w:lvlJc w:val="left"/>
      <w:pPr>
        <w:ind w:left="4468" w:hanging="360"/>
      </w:pPr>
      <w:rPr>
        <w:rFonts w:hint="default"/>
        <w:lang w:val="en-US" w:eastAsia="en-US" w:bidi="ar-SA"/>
      </w:rPr>
    </w:lvl>
    <w:lvl w:ilvl="5" w:tplc="15A84300">
      <w:numFmt w:val="bullet"/>
      <w:lvlText w:val="•"/>
      <w:lvlJc w:val="left"/>
      <w:pPr>
        <w:ind w:left="5380" w:hanging="360"/>
      </w:pPr>
      <w:rPr>
        <w:rFonts w:hint="default"/>
        <w:lang w:val="en-US" w:eastAsia="en-US" w:bidi="ar-SA"/>
      </w:rPr>
    </w:lvl>
    <w:lvl w:ilvl="6" w:tplc="AEE87E7A">
      <w:numFmt w:val="bullet"/>
      <w:lvlText w:val="•"/>
      <w:lvlJc w:val="left"/>
      <w:pPr>
        <w:ind w:left="6292" w:hanging="360"/>
      </w:pPr>
      <w:rPr>
        <w:rFonts w:hint="default"/>
        <w:lang w:val="en-US" w:eastAsia="en-US" w:bidi="ar-SA"/>
      </w:rPr>
    </w:lvl>
    <w:lvl w:ilvl="7" w:tplc="ABEE5E52">
      <w:numFmt w:val="bullet"/>
      <w:lvlText w:val="•"/>
      <w:lvlJc w:val="left"/>
      <w:pPr>
        <w:ind w:left="7204" w:hanging="360"/>
      </w:pPr>
      <w:rPr>
        <w:rFonts w:hint="default"/>
        <w:lang w:val="en-US" w:eastAsia="en-US" w:bidi="ar-SA"/>
      </w:rPr>
    </w:lvl>
    <w:lvl w:ilvl="8" w:tplc="C422D5B4">
      <w:numFmt w:val="bullet"/>
      <w:lvlText w:val="•"/>
      <w:lvlJc w:val="left"/>
      <w:pPr>
        <w:ind w:left="8116" w:hanging="360"/>
      </w:pPr>
      <w:rPr>
        <w:rFonts w:hint="default"/>
        <w:lang w:val="en-US" w:eastAsia="en-US" w:bidi="ar-SA"/>
      </w:rPr>
    </w:lvl>
  </w:abstractNum>
  <w:abstractNum w:abstractNumId="12" w15:restartNumberingAfterBreak="0">
    <w:nsid w:val="41713CE9"/>
    <w:multiLevelType w:val="hybridMultilevel"/>
    <w:tmpl w:val="02889D82"/>
    <w:lvl w:ilvl="0" w:tplc="0F441104">
      <w:start w:val="1"/>
      <w:numFmt w:val="decimal"/>
      <w:lvlText w:val="%1."/>
      <w:lvlJc w:val="left"/>
      <w:pPr>
        <w:ind w:left="821" w:hanging="360"/>
      </w:pPr>
      <w:rPr>
        <w:rFonts w:ascii="Calibri" w:eastAsia="Calibri" w:hAnsi="Calibri" w:cs="Calibri" w:hint="default"/>
        <w:b/>
        <w:bCs/>
        <w:i w:val="0"/>
        <w:iCs w:val="0"/>
        <w:spacing w:val="-2"/>
        <w:w w:val="100"/>
        <w:sz w:val="24"/>
        <w:szCs w:val="24"/>
        <w:lang w:val="en-US" w:eastAsia="en-US" w:bidi="ar-SA"/>
      </w:rPr>
    </w:lvl>
    <w:lvl w:ilvl="1" w:tplc="246A3E6E">
      <w:numFmt w:val="bullet"/>
      <w:lvlText w:val="•"/>
      <w:lvlJc w:val="left"/>
      <w:pPr>
        <w:ind w:left="1732" w:hanging="360"/>
      </w:pPr>
      <w:rPr>
        <w:rFonts w:hint="default"/>
        <w:lang w:val="en-US" w:eastAsia="en-US" w:bidi="ar-SA"/>
      </w:rPr>
    </w:lvl>
    <w:lvl w:ilvl="2" w:tplc="5958F420">
      <w:numFmt w:val="bullet"/>
      <w:lvlText w:val="•"/>
      <w:lvlJc w:val="left"/>
      <w:pPr>
        <w:ind w:left="2644" w:hanging="360"/>
      </w:pPr>
      <w:rPr>
        <w:rFonts w:hint="default"/>
        <w:lang w:val="en-US" w:eastAsia="en-US" w:bidi="ar-SA"/>
      </w:rPr>
    </w:lvl>
    <w:lvl w:ilvl="3" w:tplc="1FA683B4">
      <w:numFmt w:val="bullet"/>
      <w:lvlText w:val="•"/>
      <w:lvlJc w:val="left"/>
      <w:pPr>
        <w:ind w:left="3556" w:hanging="360"/>
      </w:pPr>
      <w:rPr>
        <w:rFonts w:hint="default"/>
        <w:lang w:val="en-US" w:eastAsia="en-US" w:bidi="ar-SA"/>
      </w:rPr>
    </w:lvl>
    <w:lvl w:ilvl="4" w:tplc="EF0C41C6">
      <w:numFmt w:val="bullet"/>
      <w:lvlText w:val="•"/>
      <w:lvlJc w:val="left"/>
      <w:pPr>
        <w:ind w:left="4468" w:hanging="360"/>
      </w:pPr>
      <w:rPr>
        <w:rFonts w:hint="default"/>
        <w:lang w:val="en-US" w:eastAsia="en-US" w:bidi="ar-SA"/>
      </w:rPr>
    </w:lvl>
    <w:lvl w:ilvl="5" w:tplc="9E74347E">
      <w:numFmt w:val="bullet"/>
      <w:lvlText w:val="•"/>
      <w:lvlJc w:val="left"/>
      <w:pPr>
        <w:ind w:left="5380" w:hanging="360"/>
      </w:pPr>
      <w:rPr>
        <w:rFonts w:hint="default"/>
        <w:lang w:val="en-US" w:eastAsia="en-US" w:bidi="ar-SA"/>
      </w:rPr>
    </w:lvl>
    <w:lvl w:ilvl="6" w:tplc="43EE755A">
      <w:numFmt w:val="bullet"/>
      <w:lvlText w:val="•"/>
      <w:lvlJc w:val="left"/>
      <w:pPr>
        <w:ind w:left="6292" w:hanging="360"/>
      </w:pPr>
      <w:rPr>
        <w:rFonts w:hint="default"/>
        <w:lang w:val="en-US" w:eastAsia="en-US" w:bidi="ar-SA"/>
      </w:rPr>
    </w:lvl>
    <w:lvl w:ilvl="7" w:tplc="63366CF0">
      <w:numFmt w:val="bullet"/>
      <w:lvlText w:val="•"/>
      <w:lvlJc w:val="left"/>
      <w:pPr>
        <w:ind w:left="7204" w:hanging="360"/>
      </w:pPr>
      <w:rPr>
        <w:rFonts w:hint="default"/>
        <w:lang w:val="en-US" w:eastAsia="en-US" w:bidi="ar-SA"/>
      </w:rPr>
    </w:lvl>
    <w:lvl w:ilvl="8" w:tplc="9A948BF6">
      <w:numFmt w:val="bullet"/>
      <w:lvlText w:val="•"/>
      <w:lvlJc w:val="left"/>
      <w:pPr>
        <w:ind w:left="8116" w:hanging="360"/>
      </w:pPr>
      <w:rPr>
        <w:rFonts w:hint="default"/>
        <w:lang w:val="en-US" w:eastAsia="en-US" w:bidi="ar-SA"/>
      </w:rPr>
    </w:lvl>
  </w:abstractNum>
  <w:abstractNum w:abstractNumId="13" w15:restartNumberingAfterBreak="0">
    <w:nsid w:val="46D1097C"/>
    <w:multiLevelType w:val="hybridMultilevel"/>
    <w:tmpl w:val="0B68D792"/>
    <w:lvl w:ilvl="0" w:tplc="B81A59CC">
      <w:start w:val="1"/>
      <w:numFmt w:val="decimal"/>
      <w:lvlText w:val="%1."/>
      <w:lvlJc w:val="left"/>
      <w:pPr>
        <w:ind w:left="821" w:hanging="360"/>
      </w:pPr>
      <w:rPr>
        <w:rFonts w:ascii="Calibri" w:eastAsia="Calibri" w:hAnsi="Calibri" w:cs="Calibri" w:hint="default"/>
        <w:b/>
        <w:bCs/>
        <w:i w:val="0"/>
        <w:iCs w:val="0"/>
        <w:spacing w:val="-2"/>
        <w:w w:val="100"/>
        <w:sz w:val="24"/>
        <w:szCs w:val="24"/>
        <w:lang w:val="en-US" w:eastAsia="en-US" w:bidi="ar-SA"/>
      </w:rPr>
    </w:lvl>
    <w:lvl w:ilvl="1" w:tplc="6D745624">
      <w:numFmt w:val="bullet"/>
      <w:lvlText w:val="•"/>
      <w:lvlJc w:val="left"/>
      <w:pPr>
        <w:ind w:left="1732" w:hanging="360"/>
      </w:pPr>
      <w:rPr>
        <w:rFonts w:hint="default"/>
        <w:lang w:val="en-US" w:eastAsia="en-US" w:bidi="ar-SA"/>
      </w:rPr>
    </w:lvl>
    <w:lvl w:ilvl="2" w:tplc="35FECC58">
      <w:numFmt w:val="bullet"/>
      <w:lvlText w:val="•"/>
      <w:lvlJc w:val="left"/>
      <w:pPr>
        <w:ind w:left="2644" w:hanging="360"/>
      </w:pPr>
      <w:rPr>
        <w:rFonts w:hint="default"/>
        <w:lang w:val="en-US" w:eastAsia="en-US" w:bidi="ar-SA"/>
      </w:rPr>
    </w:lvl>
    <w:lvl w:ilvl="3" w:tplc="D75EE28E">
      <w:numFmt w:val="bullet"/>
      <w:lvlText w:val="•"/>
      <w:lvlJc w:val="left"/>
      <w:pPr>
        <w:ind w:left="3556" w:hanging="360"/>
      </w:pPr>
      <w:rPr>
        <w:rFonts w:hint="default"/>
        <w:lang w:val="en-US" w:eastAsia="en-US" w:bidi="ar-SA"/>
      </w:rPr>
    </w:lvl>
    <w:lvl w:ilvl="4" w:tplc="E8047176">
      <w:numFmt w:val="bullet"/>
      <w:lvlText w:val="•"/>
      <w:lvlJc w:val="left"/>
      <w:pPr>
        <w:ind w:left="4468" w:hanging="360"/>
      </w:pPr>
      <w:rPr>
        <w:rFonts w:hint="default"/>
        <w:lang w:val="en-US" w:eastAsia="en-US" w:bidi="ar-SA"/>
      </w:rPr>
    </w:lvl>
    <w:lvl w:ilvl="5" w:tplc="4AB68D38">
      <w:numFmt w:val="bullet"/>
      <w:lvlText w:val="•"/>
      <w:lvlJc w:val="left"/>
      <w:pPr>
        <w:ind w:left="5380" w:hanging="360"/>
      </w:pPr>
      <w:rPr>
        <w:rFonts w:hint="default"/>
        <w:lang w:val="en-US" w:eastAsia="en-US" w:bidi="ar-SA"/>
      </w:rPr>
    </w:lvl>
    <w:lvl w:ilvl="6" w:tplc="3166887C">
      <w:numFmt w:val="bullet"/>
      <w:lvlText w:val="•"/>
      <w:lvlJc w:val="left"/>
      <w:pPr>
        <w:ind w:left="6292" w:hanging="360"/>
      </w:pPr>
      <w:rPr>
        <w:rFonts w:hint="default"/>
        <w:lang w:val="en-US" w:eastAsia="en-US" w:bidi="ar-SA"/>
      </w:rPr>
    </w:lvl>
    <w:lvl w:ilvl="7" w:tplc="A14EE004">
      <w:numFmt w:val="bullet"/>
      <w:lvlText w:val="•"/>
      <w:lvlJc w:val="left"/>
      <w:pPr>
        <w:ind w:left="7204" w:hanging="360"/>
      </w:pPr>
      <w:rPr>
        <w:rFonts w:hint="default"/>
        <w:lang w:val="en-US" w:eastAsia="en-US" w:bidi="ar-SA"/>
      </w:rPr>
    </w:lvl>
    <w:lvl w:ilvl="8" w:tplc="7E4C85B2">
      <w:numFmt w:val="bullet"/>
      <w:lvlText w:val="•"/>
      <w:lvlJc w:val="left"/>
      <w:pPr>
        <w:ind w:left="8116" w:hanging="360"/>
      </w:pPr>
      <w:rPr>
        <w:rFonts w:hint="default"/>
        <w:lang w:val="en-US" w:eastAsia="en-US" w:bidi="ar-SA"/>
      </w:rPr>
    </w:lvl>
  </w:abstractNum>
  <w:abstractNum w:abstractNumId="14" w15:restartNumberingAfterBreak="0">
    <w:nsid w:val="67347447"/>
    <w:multiLevelType w:val="hybridMultilevel"/>
    <w:tmpl w:val="3060318E"/>
    <w:lvl w:ilvl="0" w:tplc="A1A4AD40">
      <w:start w:val="4"/>
      <w:numFmt w:val="decimal"/>
      <w:lvlText w:val="%1."/>
      <w:lvlJc w:val="left"/>
      <w:pPr>
        <w:ind w:left="820" w:hanging="360"/>
      </w:pPr>
      <w:rPr>
        <w:rFonts w:ascii="Calibri" w:eastAsia="Calibri" w:hAnsi="Calibri" w:cs="Calibri" w:hint="default"/>
        <w:b/>
        <w:bCs/>
        <w:spacing w:val="-2"/>
        <w:w w:val="100"/>
        <w:sz w:val="24"/>
        <w:szCs w:val="24"/>
        <w:lang w:val="is-IS" w:eastAsia="is-IS" w:bidi="is-IS"/>
      </w:rPr>
    </w:lvl>
    <w:lvl w:ilvl="1" w:tplc="FAEE1B7C">
      <w:numFmt w:val="bullet"/>
      <w:lvlText w:val="•"/>
      <w:lvlJc w:val="left"/>
      <w:pPr>
        <w:ind w:left="1731" w:hanging="360"/>
      </w:pPr>
      <w:rPr>
        <w:rFonts w:hint="default"/>
        <w:lang w:val="is-IS" w:eastAsia="is-IS" w:bidi="is-IS"/>
      </w:rPr>
    </w:lvl>
    <w:lvl w:ilvl="2" w:tplc="C0AC3996">
      <w:numFmt w:val="bullet"/>
      <w:lvlText w:val="•"/>
      <w:lvlJc w:val="left"/>
      <w:pPr>
        <w:ind w:left="2643" w:hanging="360"/>
      </w:pPr>
      <w:rPr>
        <w:rFonts w:hint="default"/>
        <w:lang w:val="is-IS" w:eastAsia="is-IS" w:bidi="is-IS"/>
      </w:rPr>
    </w:lvl>
    <w:lvl w:ilvl="3" w:tplc="85A807DE">
      <w:numFmt w:val="bullet"/>
      <w:lvlText w:val="•"/>
      <w:lvlJc w:val="left"/>
      <w:pPr>
        <w:ind w:left="3555" w:hanging="360"/>
      </w:pPr>
      <w:rPr>
        <w:rFonts w:hint="default"/>
        <w:lang w:val="is-IS" w:eastAsia="is-IS" w:bidi="is-IS"/>
      </w:rPr>
    </w:lvl>
    <w:lvl w:ilvl="4" w:tplc="2BAE084A">
      <w:numFmt w:val="bullet"/>
      <w:lvlText w:val="•"/>
      <w:lvlJc w:val="left"/>
      <w:pPr>
        <w:ind w:left="4467" w:hanging="360"/>
      </w:pPr>
      <w:rPr>
        <w:rFonts w:hint="default"/>
        <w:lang w:val="is-IS" w:eastAsia="is-IS" w:bidi="is-IS"/>
      </w:rPr>
    </w:lvl>
    <w:lvl w:ilvl="5" w:tplc="43462A90">
      <w:numFmt w:val="bullet"/>
      <w:lvlText w:val="•"/>
      <w:lvlJc w:val="left"/>
      <w:pPr>
        <w:ind w:left="5379" w:hanging="360"/>
      </w:pPr>
      <w:rPr>
        <w:rFonts w:hint="default"/>
        <w:lang w:val="is-IS" w:eastAsia="is-IS" w:bidi="is-IS"/>
      </w:rPr>
    </w:lvl>
    <w:lvl w:ilvl="6" w:tplc="498AB866">
      <w:numFmt w:val="bullet"/>
      <w:lvlText w:val="•"/>
      <w:lvlJc w:val="left"/>
      <w:pPr>
        <w:ind w:left="6291" w:hanging="360"/>
      </w:pPr>
      <w:rPr>
        <w:rFonts w:hint="default"/>
        <w:lang w:val="is-IS" w:eastAsia="is-IS" w:bidi="is-IS"/>
      </w:rPr>
    </w:lvl>
    <w:lvl w:ilvl="7" w:tplc="AEF6A984">
      <w:numFmt w:val="bullet"/>
      <w:lvlText w:val="•"/>
      <w:lvlJc w:val="left"/>
      <w:pPr>
        <w:ind w:left="7203" w:hanging="360"/>
      </w:pPr>
      <w:rPr>
        <w:rFonts w:hint="default"/>
        <w:lang w:val="is-IS" w:eastAsia="is-IS" w:bidi="is-IS"/>
      </w:rPr>
    </w:lvl>
    <w:lvl w:ilvl="8" w:tplc="C23E4448">
      <w:numFmt w:val="bullet"/>
      <w:lvlText w:val="•"/>
      <w:lvlJc w:val="left"/>
      <w:pPr>
        <w:ind w:left="8115" w:hanging="360"/>
      </w:pPr>
      <w:rPr>
        <w:rFonts w:hint="default"/>
        <w:lang w:val="is-IS" w:eastAsia="is-IS" w:bidi="is-IS"/>
      </w:rPr>
    </w:lvl>
  </w:abstractNum>
  <w:abstractNum w:abstractNumId="15" w15:restartNumberingAfterBreak="0">
    <w:nsid w:val="69827E2D"/>
    <w:multiLevelType w:val="hybridMultilevel"/>
    <w:tmpl w:val="D2D492C0"/>
    <w:lvl w:ilvl="0" w:tplc="4F4EBF68">
      <w:start w:val="1"/>
      <w:numFmt w:val="decimal"/>
      <w:lvlText w:val="%1."/>
      <w:lvlJc w:val="left"/>
      <w:pPr>
        <w:ind w:left="821" w:hanging="360"/>
      </w:pPr>
      <w:rPr>
        <w:rFonts w:ascii="Calibri" w:eastAsia="Calibri" w:hAnsi="Calibri" w:cs="Calibri" w:hint="default"/>
        <w:b/>
        <w:bCs/>
        <w:i w:val="0"/>
        <w:iCs w:val="0"/>
        <w:spacing w:val="-2"/>
        <w:w w:val="100"/>
        <w:sz w:val="24"/>
        <w:szCs w:val="24"/>
        <w:lang w:val="en-US" w:eastAsia="en-US" w:bidi="ar-SA"/>
      </w:rPr>
    </w:lvl>
    <w:lvl w:ilvl="1" w:tplc="94949A02">
      <w:numFmt w:val="bullet"/>
      <w:lvlText w:val="•"/>
      <w:lvlJc w:val="left"/>
      <w:pPr>
        <w:ind w:left="1732" w:hanging="360"/>
      </w:pPr>
      <w:rPr>
        <w:rFonts w:hint="default"/>
        <w:lang w:val="en-US" w:eastAsia="en-US" w:bidi="ar-SA"/>
      </w:rPr>
    </w:lvl>
    <w:lvl w:ilvl="2" w:tplc="B90813EA">
      <w:numFmt w:val="bullet"/>
      <w:lvlText w:val="•"/>
      <w:lvlJc w:val="left"/>
      <w:pPr>
        <w:ind w:left="2644" w:hanging="360"/>
      </w:pPr>
      <w:rPr>
        <w:rFonts w:hint="default"/>
        <w:lang w:val="en-US" w:eastAsia="en-US" w:bidi="ar-SA"/>
      </w:rPr>
    </w:lvl>
    <w:lvl w:ilvl="3" w:tplc="72DE4BEA">
      <w:numFmt w:val="bullet"/>
      <w:lvlText w:val="•"/>
      <w:lvlJc w:val="left"/>
      <w:pPr>
        <w:ind w:left="3556" w:hanging="360"/>
      </w:pPr>
      <w:rPr>
        <w:rFonts w:hint="default"/>
        <w:lang w:val="en-US" w:eastAsia="en-US" w:bidi="ar-SA"/>
      </w:rPr>
    </w:lvl>
    <w:lvl w:ilvl="4" w:tplc="A7469FA2">
      <w:numFmt w:val="bullet"/>
      <w:lvlText w:val="•"/>
      <w:lvlJc w:val="left"/>
      <w:pPr>
        <w:ind w:left="4468" w:hanging="360"/>
      </w:pPr>
      <w:rPr>
        <w:rFonts w:hint="default"/>
        <w:lang w:val="en-US" w:eastAsia="en-US" w:bidi="ar-SA"/>
      </w:rPr>
    </w:lvl>
    <w:lvl w:ilvl="5" w:tplc="739822D8">
      <w:numFmt w:val="bullet"/>
      <w:lvlText w:val="•"/>
      <w:lvlJc w:val="left"/>
      <w:pPr>
        <w:ind w:left="5380" w:hanging="360"/>
      </w:pPr>
      <w:rPr>
        <w:rFonts w:hint="default"/>
        <w:lang w:val="en-US" w:eastAsia="en-US" w:bidi="ar-SA"/>
      </w:rPr>
    </w:lvl>
    <w:lvl w:ilvl="6" w:tplc="2A9874A8">
      <w:numFmt w:val="bullet"/>
      <w:lvlText w:val="•"/>
      <w:lvlJc w:val="left"/>
      <w:pPr>
        <w:ind w:left="6292" w:hanging="360"/>
      </w:pPr>
      <w:rPr>
        <w:rFonts w:hint="default"/>
        <w:lang w:val="en-US" w:eastAsia="en-US" w:bidi="ar-SA"/>
      </w:rPr>
    </w:lvl>
    <w:lvl w:ilvl="7" w:tplc="AAE0F7D8">
      <w:numFmt w:val="bullet"/>
      <w:lvlText w:val="•"/>
      <w:lvlJc w:val="left"/>
      <w:pPr>
        <w:ind w:left="7204" w:hanging="360"/>
      </w:pPr>
      <w:rPr>
        <w:rFonts w:hint="default"/>
        <w:lang w:val="en-US" w:eastAsia="en-US" w:bidi="ar-SA"/>
      </w:rPr>
    </w:lvl>
    <w:lvl w:ilvl="8" w:tplc="B554D590">
      <w:numFmt w:val="bullet"/>
      <w:lvlText w:val="•"/>
      <w:lvlJc w:val="left"/>
      <w:pPr>
        <w:ind w:left="8116" w:hanging="360"/>
      </w:pPr>
      <w:rPr>
        <w:rFonts w:hint="default"/>
        <w:lang w:val="en-US" w:eastAsia="en-US" w:bidi="ar-SA"/>
      </w:rPr>
    </w:lvl>
  </w:abstractNum>
  <w:abstractNum w:abstractNumId="16" w15:restartNumberingAfterBreak="0">
    <w:nsid w:val="6A941064"/>
    <w:multiLevelType w:val="hybridMultilevel"/>
    <w:tmpl w:val="20908C8C"/>
    <w:lvl w:ilvl="0" w:tplc="7C0A2A7E">
      <w:start w:val="1"/>
      <w:numFmt w:val="decimal"/>
      <w:lvlText w:val="%1."/>
      <w:lvlJc w:val="left"/>
      <w:pPr>
        <w:ind w:left="820" w:hanging="360"/>
      </w:pPr>
      <w:rPr>
        <w:rFonts w:ascii="Calibri" w:eastAsia="Calibri" w:hAnsi="Calibri" w:cs="Calibri" w:hint="default"/>
        <w:b/>
        <w:bCs/>
        <w:spacing w:val="-2"/>
        <w:w w:val="100"/>
        <w:sz w:val="24"/>
        <w:szCs w:val="24"/>
        <w:lang w:val="is-IS" w:eastAsia="is-IS" w:bidi="is-IS"/>
      </w:rPr>
    </w:lvl>
    <w:lvl w:ilvl="1" w:tplc="71427ABE">
      <w:numFmt w:val="bullet"/>
      <w:lvlText w:val="•"/>
      <w:lvlJc w:val="left"/>
      <w:pPr>
        <w:ind w:left="1731" w:hanging="360"/>
      </w:pPr>
      <w:rPr>
        <w:rFonts w:hint="default"/>
        <w:lang w:val="is-IS" w:eastAsia="is-IS" w:bidi="is-IS"/>
      </w:rPr>
    </w:lvl>
    <w:lvl w:ilvl="2" w:tplc="408CC770">
      <w:numFmt w:val="bullet"/>
      <w:lvlText w:val="•"/>
      <w:lvlJc w:val="left"/>
      <w:pPr>
        <w:ind w:left="2643" w:hanging="360"/>
      </w:pPr>
      <w:rPr>
        <w:rFonts w:hint="default"/>
        <w:lang w:val="is-IS" w:eastAsia="is-IS" w:bidi="is-IS"/>
      </w:rPr>
    </w:lvl>
    <w:lvl w:ilvl="3" w:tplc="8634DBFE">
      <w:numFmt w:val="bullet"/>
      <w:lvlText w:val="•"/>
      <w:lvlJc w:val="left"/>
      <w:pPr>
        <w:ind w:left="3555" w:hanging="360"/>
      </w:pPr>
      <w:rPr>
        <w:rFonts w:hint="default"/>
        <w:lang w:val="is-IS" w:eastAsia="is-IS" w:bidi="is-IS"/>
      </w:rPr>
    </w:lvl>
    <w:lvl w:ilvl="4" w:tplc="20769D30">
      <w:numFmt w:val="bullet"/>
      <w:lvlText w:val="•"/>
      <w:lvlJc w:val="left"/>
      <w:pPr>
        <w:ind w:left="4467" w:hanging="360"/>
      </w:pPr>
      <w:rPr>
        <w:rFonts w:hint="default"/>
        <w:lang w:val="is-IS" w:eastAsia="is-IS" w:bidi="is-IS"/>
      </w:rPr>
    </w:lvl>
    <w:lvl w:ilvl="5" w:tplc="AC2A6B86">
      <w:numFmt w:val="bullet"/>
      <w:lvlText w:val="•"/>
      <w:lvlJc w:val="left"/>
      <w:pPr>
        <w:ind w:left="5379" w:hanging="360"/>
      </w:pPr>
      <w:rPr>
        <w:rFonts w:hint="default"/>
        <w:lang w:val="is-IS" w:eastAsia="is-IS" w:bidi="is-IS"/>
      </w:rPr>
    </w:lvl>
    <w:lvl w:ilvl="6" w:tplc="6082C106">
      <w:numFmt w:val="bullet"/>
      <w:lvlText w:val="•"/>
      <w:lvlJc w:val="left"/>
      <w:pPr>
        <w:ind w:left="6291" w:hanging="360"/>
      </w:pPr>
      <w:rPr>
        <w:rFonts w:hint="default"/>
        <w:lang w:val="is-IS" w:eastAsia="is-IS" w:bidi="is-IS"/>
      </w:rPr>
    </w:lvl>
    <w:lvl w:ilvl="7" w:tplc="8B30255C">
      <w:numFmt w:val="bullet"/>
      <w:lvlText w:val="•"/>
      <w:lvlJc w:val="left"/>
      <w:pPr>
        <w:ind w:left="7203" w:hanging="360"/>
      </w:pPr>
      <w:rPr>
        <w:rFonts w:hint="default"/>
        <w:lang w:val="is-IS" w:eastAsia="is-IS" w:bidi="is-IS"/>
      </w:rPr>
    </w:lvl>
    <w:lvl w:ilvl="8" w:tplc="A944472A">
      <w:numFmt w:val="bullet"/>
      <w:lvlText w:val="•"/>
      <w:lvlJc w:val="left"/>
      <w:pPr>
        <w:ind w:left="8115" w:hanging="360"/>
      </w:pPr>
      <w:rPr>
        <w:rFonts w:hint="default"/>
        <w:lang w:val="is-IS" w:eastAsia="is-IS" w:bidi="is-IS"/>
      </w:rPr>
    </w:lvl>
  </w:abstractNum>
  <w:abstractNum w:abstractNumId="17" w15:restartNumberingAfterBreak="0">
    <w:nsid w:val="6BFB4C2D"/>
    <w:multiLevelType w:val="hybridMultilevel"/>
    <w:tmpl w:val="25D6DEE0"/>
    <w:lvl w:ilvl="0" w:tplc="B3566EAC">
      <w:start w:val="1"/>
      <w:numFmt w:val="decimal"/>
      <w:lvlText w:val="%1."/>
      <w:lvlJc w:val="left"/>
      <w:pPr>
        <w:ind w:left="821" w:hanging="360"/>
        <w:jc w:val="left"/>
      </w:pPr>
      <w:rPr>
        <w:rFonts w:ascii="Calibri" w:eastAsia="Calibri" w:hAnsi="Calibri" w:cs="Calibri" w:hint="default"/>
        <w:b/>
        <w:bCs/>
        <w:i w:val="0"/>
        <w:iCs w:val="0"/>
        <w:spacing w:val="-2"/>
        <w:w w:val="100"/>
        <w:sz w:val="24"/>
        <w:szCs w:val="24"/>
        <w:lang w:val="en-US" w:eastAsia="en-US" w:bidi="ar-SA"/>
      </w:rPr>
    </w:lvl>
    <w:lvl w:ilvl="1" w:tplc="528E6472">
      <w:numFmt w:val="bullet"/>
      <w:lvlText w:val="•"/>
      <w:lvlJc w:val="left"/>
      <w:pPr>
        <w:ind w:left="1732" w:hanging="360"/>
      </w:pPr>
      <w:rPr>
        <w:rFonts w:hint="default"/>
        <w:lang w:val="en-US" w:eastAsia="en-US" w:bidi="ar-SA"/>
      </w:rPr>
    </w:lvl>
    <w:lvl w:ilvl="2" w:tplc="FCAC0584">
      <w:numFmt w:val="bullet"/>
      <w:lvlText w:val="•"/>
      <w:lvlJc w:val="left"/>
      <w:pPr>
        <w:ind w:left="2644" w:hanging="360"/>
      </w:pPr>
      <w:rPr>
        <w:rFonts w:hint="default"/>
        <w:lang w:val="en-US" w:eastAsia="en-US" w:bidi="ar-SA"/>
      </w:rPr>
    </w:lvl>
    <w:lvl w:ilvl="3" w:tplc="DB469E5E">
      <w:numFmt w:val="bullet"/>
      <w:lvlText w:val="•"/>
      <w:lvlJc w:val="left"/>
      <w:pPr>
        <w:ind w:left="3556" w:hanging="360"/>
      </w:pPr>
      <w:rPr>
        <w:rFonts w:hint="default"/>
        <w:lang w:val="en-US" w:eastAsia="en-US" w:bidi="ar-SA"/>
      </w:rPr>
    </w:lvl>
    <w:lvl w:ilvl="4" w:tplc="F2B490A2">
      <w:numFmt w:val="bullet"/>
      <w:lvlText w:val="•"/>
      <w:lvlJc w:val="left"/>
      <w:pPr>
        <w:ind w:left="4468" w:hanging="360"/>
      </w:pPr>
      <w:rPr>
        <w:rFonts w:hint="default"/>
        <w:lang w:val="en-US" w:eastAsia="en-US" w:bidi="ar-SA"/>
      </w:rPr>
    </w:lvl>
    <w:lvl w:ilvl="5" w:tplc="3DD438E2">
      <w:numFmt w:val="bullet"/>
      <w:lvlText w:val="•"/>
      <w:lvlJc w:val="left"/>
      <w:pPr>
        <w:ind w:left="5380" w:hanging="360"/>
      </w:pPr>
      <w:rPr>
        <w:rFonts w:hint="default"/>
        <w:lang w:val="en-US" w:eastAsia="en-US" w:bidi="ar-SA"/>
      </w:rPr>
    </w:lvl>
    <w:lvl w:ilvl="6" w:tplc="8FE6FFB8">
      <w:numFmt w:val="bullet"/>
      <w:lvlText w:val="•"/>
      <w:lvlJc w:val="left"/>
      <w:pPr>
        <w:ind w:left="6292" w:hanging="360"/>
      </w:pPr>
      <w:rPr>
        <w:rFonts w:hint="default"/>
        <w:lang w:val="en-US" w:eastAsia="en-US" w:bidi="ar-SA"/>
      </w:rPr>
    </w:lvl>
    <w:lvl w:ilvl="7" w:tplc="EAA69CDA">
      <w:numFmt w:val="bullet"/>
      <w:lvlText w:val="•"/>
      <w:lvlJc w:val="left"/>
      <w:pPr>
        <w:ind w:left="7204" w:hanging="360"/>
      </w:pPr>
      <w:rPr>
        <w:rFonts w:hint="default"/>
        <w:lang w:val="en-US" w:eastAsia="en-US" w:bidi="ar-SA"/>
      </w:rPr>
    </w:lvl>
    <w:lvl w:ilvl="8" w:tplc="FBE2CF58">
      <w:numFmt w:val="bullet"/>
      <w:lvlText w:val="•"/>
      <w:lvlJc w:val="left"/>
      <w:pPr>
        <w:ind w:left="8116" w:hanging="360"/>
      </w:pPr>
      <w:rPr>
        <w:rFonts w:hint="default"/>
        <w:lang w:val="en-US" w:eastAsia="en-US" w:bidi="ar-SA"/>
      </w:rPr>
    </w:lvl>
  </w:abstractNum>
  <w:abstractNum w:abstractNumId="18" w15:restartNumberingAfterBreak="0">
    <w:nsid w:val="72C25576"/>
    <w:multiLevelType w:val="hybridMultilevel"/>
    <w:tmpl w:val="C6009BBC"/>
    <w:lvl w:ilvl="0" w:tplc="EF4AA0CE">
      <w:start w:val="1"/>
      <w:numFmt w:val="decimal"/>
      <w:lvlText w:val="%1."/>
      <w:lvlJc w:val="left"/>
      <w:pPr>
        <w:ind w:left="821" w:hanging="360"/>
        <w:jc w:val="left"/>
      </w:pPr>
      <w:rPr>
        <w:rFonts w:ascii="Calibri" w:eastAsia="Calibri" w:hAnsi="Calibri" w:cs="Calibri" w:hint="default"/>
        <w:b/>
        <w:bCs/>
        <w:i w:val="0"/>
        <w:iCs w:val="0"/>
        <w:spacing w:val="-2"/>
        <w:w w:val="100"/>
        <w:sz w:val="24"/>
        <w:szCs w:val="24"/>
        <w:lang w:val="en-US" w:eastAsia="en-US" w:bidi="ar-SA"/>
      </w:rPr>
    </w:lvl>
    <w:lvl w:ilvl="1" w:tplc="8BA003B0">
      <w:numFmt w:val="bullet"/>
      <w:lvlText w:val="•"/>
      <w:lvlJc w:val="left"/>
      <w:pPr>
        <w:ind w:left="1732" w:hanging="360"/>
      </w:pPr>
      <w:rPr>
        <w:rFonts w:hint="default"/>
        <w:lang w:val="en-US" w:eastAsia="en-US" w:bidi="ar-SA"/>
      </w:rPr>
    </w:lvl>
    <w:lvl w:ilvl="2" w:tplc="D8ACC2E6">
      <w:numFmt w:val="bullet"/>
      <w:lvlText w:val="•"/>
      <w:lvlJc w:val="left"/>
      <w:pPr>
        <w:ind w:left="2644" w:hanging="360"/>
      </w:pPr>
      <w:rPr>
        <w:rFonts w:hint="default"/>
        <w:lang w:val="en-US" w:eastAsia="en-US" w:bidi="ar-SA"/>
      </w:rPr>
    </w:lvl>
    <w:lvl w:ilvl="3" w:tplc="9462E3A0">
      <w:numFmt w:val="bullet"/>
      <w:lvlText w:val="•"/>
      <w:lvlJc w:val="left"/>
      <w:pPr>
        <w:ind w:left="3556" w:hanging="360"/>
      </w:pPr>
      <w:rPr>
        <w:rFonts w:hint="default"/>
        <w:lang w:val="en-US" w:eastAsia="en-US" w:bidi="ar-SA"/>
      </w:rPr>
    </w:lvl>
    <w:lvl w:ilvl="4" w:tplc="FE244154">
      <w:numFmt w:val="bullet"/>
      <w:lvlText w:val="•"/>
      <w:lvlJc w:val="left"/>
      <w:pPr>
        <w:ind w:left="4468" w:hanging="360"/>
      </w:pPr>
      <w:rPr>
        <w:rFonts w:hint="default"/>
        <w:lang w:val="en-US" w:eastAsia="en-US" w:bidi="ar-SA"/>
      </w:rPr>
    </w:lvl>
    <w:lvl w:ilvl="5" w:tplc="B6820D66">
      <w:numFmt w:val="bullet"/>
      <w:lvlText w:val="•"/>
      <w:lvlJc w:val="left"/>
      <w:pPr>
        <w:ind w:left="5380" w:hanging="360"/>
      </w:pPr>
      <w:rPr>
        <w:rFonts w:hint="default"/>
        <w:lang w:val="en-US" w:eastAsia="en-US" w:bidi="ar-SA"/>
      </w:rPr>
    </w:lvl>
    <w:lvl w:ilvl="6" w:tplc="49140CCA">
      <w:numFmt w:val="bullet"/>
      <w:lvlText w:val="•"/>
      <w:lvlJc w:val="left"/>
      <w:pPr>
        <w:ind w:left="6292" w:hanging="360"/>
      </w:pPr>
      <w:rPr>
        <w:rFonts w:hint="default"/>
        <w:lang w:val="en-US" w:eastAsia="en-US" w:bidi="ar-SA"/>
      </w:rPr>
    </w:lvl>
    <w:lvl w:ilvl="7" w:tplc="EAE04076">
      <w:numFmt w:val="bullet"/>
      <w:lvlText w:val="•"/>
      <w:lvlJc w:val="left"/>
      <w:pPr>
        <w:ind w:left="7204" w:hanging="360"/>
      </w:pPr>
      <w:rPr>
        <w:rFonts w:hint="default"/>
        <w:lang w:val="en-US" w:eastAsia="en-US" w:bidi="ar-SA"/>
      </w:rPr>
    </w:lvl>
    <w:lvl w:ilvl="8" w:tplc="5FB8860E">
      <w:numFmt w:val="bullet"/>
      <w:lvlText w:val="•"/>
      <w:lvlJc w:val="left"/>
      <w:pPr>
        <w:ind w:left="8116" w:hanging="360"/>
      </w:pPr>
      <w:rPr>
        <w:rFonts w:hint="default"/>
        <w:lang w:val="en-US" w:eastAsia="en-US" w:bidi="ar-SA"/>
      </w:rPr>
    </w:lvl>
  </w:abstractNum>
  <w:abstractNum w:abstractNumId="19" w15:restartNumberingAfterBreak="0">
    <w:nsid w:val="7EAB2925"/>
    <w:multiLevelType w:val="hybridMultilevel"/>
    <w:tmpl w:val="5462A304"/>
    <w:lvl w:ilvl="0" w:tplc="64A2082E">
      <w:start w:val="1"/>
      <w:numFmt w:val="decimal"/>
      <w:lvlText w:val="%1."/>
      <w:lvlJc w:val="left"/>
      <w:pPr>
        <w:ind w:left="820" w:hanging="360"/>
      </w:pPr>
      <w:rPr>
        <w:rFonts w:ascii="Calibri" w:eastAsia="Calibri" w:hAnsi="Calibri" w:cs="Calibri" w:hint="default"/>
        <w:b/>
        <w:bCs/>
        <w:spacing w:val="-1"/>
        <w:w w:val="100"/>
        <w:sz w:val="24"/>
        <w:szCs w:val="24"/>
        <w:lang w:val="is-IS" w:eastAsia="is-IS" w:bidi="is-IS"/>
      </w:rPr>
    </w:lvl>
    <w:lvl w:ilvl="1" w:tplc="11006B5E">
      <w:numFmt w:val="bullet"/>
      <w:lvlText w:val="•"/>
      <w:lvlJc w:val="left"/>
      <w:pPr>
        <w:ind w:left="1731" w:hanging="360"/>
      </w:pPr>
      <w:rPr>
        <w:rFonts w:hint="default"/>
        <w:lang w:val="is-IS" w:eastAsia="is-IS" w:bidi="is-IS"/>
      </w:rPr>
    </w:lvl>
    <w:lvl w:ilvl="2" w:tplc="7972AA0C">
      <w:numFmt w:val="bullet"/>
      <w:lvlText w:val="•"/>
      <w:lvlJc w:val="left"/>
      <w:pPr>
        <w:ind w:left="2643" w:hanging="360"/>
      </w:pPr>
      <w:rPr>
        <w:rFonts w:hint="default"/>
        <w:lang w:val="is-IS" w:eastAsia="is-IS" w:bidi="is-IS"/>
      </w:rPr>
    </w:lvl>
    <w:lvl w:ilvl="3" w:tplc="37AADCD6">
      <w:numFmt w:val="bullet"/>
      <w:lvlText w:val="•"/>
      <w:lvlJc w:val="left"/>
      <w:pPr>
        <w:ind w:left="3555" w:hanging="360"/>
      </w:pPr>
      <w:rPr>
        <w:rFonts w:hint="default"/>
        <w:lang w:val="is-IS" w:eastAsia="is-IS" w:bidi="is-IS"/>
      </w:rPr>
    </w:lvl>
    <w:lvl w:ilvl="4" w:tplc="A3F8E5B4">
      <w:numFmt w:val="bullet"/>
      <w:lvlText w:val="•"/>
      <w:lvlJc w:val="left"/>
      <w:pPr>
        <w:ind w:left="4467" w:hanging="360"/>
      </w:pPr>
      <w:rPr>
        <w:rFonts w:hint="default"/>
        <w:lang w:val="is-IS" w:eastAsia="is-IS" w:bidi="is-IS"/>
      </w:rPr>
    </w:lvl>
    <w:lvl w:ilvl="5" w:tplc="DC2C0AEA">
      <w:numFmt w:val="bullet"/>
      <w:lvlText w:val="•"/>
      <w:lvlJc w:val="left"/>
      <w:pPr>
        <w:ind w:left="5379" w:hanging="360"/>
      </w:pPr>
      <w:rPr>
        <w:rFonts w:hint="default"/>
        <w:lang w:val="is-IS" w:eastAsia="is-IS" w:bidi="is-IS"/>
      </w:rPr>
    </w:lvl>
    <w:lvl w:ilvl="6" w:tplc="310CEA1A">
      <w:numFmt w:val="bullet"/>
      <w:lvlText w:val="•"/>
      <w:lvlJc w:val="left"/>
      <w:pPr>
        <w:ind w:left="6291" w:hanging="360"/>
      </w:pPr>
      <w:rPr>
        <w:rFonts w:hint="default"/>
        <w:lang w:val="is-IS" w:eastAsia="is-IS" w:bidi="is-IS"/>
      </w:rPr>
    </w:lvl>
    <w:lvl w:ilvl="7" w:tplc="6DFE1B88">
      <w:numFmt w:val="bullet"/>
      <w:lvlText w:val="•"/>
      <w:lvlJc w:val="left"/>
      <w:pPr>
        <w:ind w:left="7203" w:hanging="360"/>
      </w:pPr>
      <w:rPr>
        <w:rFonts w:hint="default"/>
        <w:lang w:val="is-IS" w:eastAsia="is-IS" w:bidi="is-IS"/>
      </w:rPr>
    </w:lvl>
    <w:lvl w:ilvl="8" w:tplc="87F66710">
      <w:numFmt w:val="bullet"/>
      <w:lvlText w:val="•"/>
      <w:lvlJc w:val="left"/>
      <w:pPr>
        <w:ind w:left="8115" w:hanging="360"/>
      </w:pPr>
      <w:rPr>
        <w:rFonts w:hint="default"/>
        <w:lang w:val="is-IS" w:eastAsia="is-IS" w:bidi="is-IS"/>
      </w:rPr>
    </w:lvl>
  </w:abstractNum>
  <w:num w:numId="1">
    <w:abstractNumId w:val="3"/>
  </w:num>
  <w:num w:numId="2">
    <w:abstractNumId w:val="0"/>
  </w:num>
  <w:num w:numId="3">
    <w:abstractNumId w:val="14"/>
  </w:num>
  <w:num w:numId="4">
    <w:abstractNumId w:val="16"/>
  </w:num>
  <w:num w:numId="5">
    <w:abstractNumId w:val="10"/>
  </w:num>
  <w:num w:numId="6">
    <w:abstractNumId w:val="8"/>
  </w:num>
  <w:num w:numId="7">
    <w:abstractNumId w:val="1"/>
  </w:num>
  <w:num w:numId="8">
    <w:abstractNumId w:val="19"/>
  </w:num>
  <w:num w:numId="9">
    <w:abstractNumId w:val="6"/>
  </w:num>
  <w:num w:numId="10">
    <w:abstractNumId w:val="11"/>
  </w:num>
  <w:num w:numId="11">
    <w:abstractNumId w:val="13"/>
  </w:num>
  <w:num w:numId="12">
    <w:abstractNumId w:val="15"/>
  </w:num>
  <w:num w:numId="13">
    <w:abstractNumId w:val="2"/>
  </w:num>
  <w:num w:numId="14">
    <w:abstractNumId w:val="12"/>
  </w:num>
  <w:num w:numId="15">
    <w:abstractNumId w:val="4"/>
  </w:num>
  <w:num w:numId="16">
    <w:abstractNumId w:val="9"/>
  </w:num>
  <w:num w:numId="17">
    <w:abstractNumId w:val="5"/>
  </w:num>
  <w:num w:numId="18">
    <w:abstractNumId w:val="7"/>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246C7"/>
    <w:rsid w:val="000000CC"/>
    <w:rsid w:val="0000754A"/>
    <w:rsid w:val="00015C62"/>
    <w:rsid w:val="00016ECF"/>
    <w:rsid w:val="00017AE9"/>
    <w:rsid w:val="00041913"/>
    <w:rsid w:val="00041A00"/>
    <w:rsid w:val="000573D4"/>
    <w:rsid w:val="00065557"/>
    <w:rsid w:val="000708EF"/>
    <w:rsid w:val="00073CAE"/>
    <w:rsid w:val="000760ED"/>
    <w:rsid w:val="00085985"/>
    <w:rsid w:val="0009699E"/>
    <w:rsid w:val="000C2D42"/>
    <w:rsid w:val="000C7799"/>
    <w:rsid w:val="000D2BA4"/>
    <w:rsid w:val="000D2D94"/>
    <w:rsid w:val="000D7B44"/>
    <w:rsid w:val="000F107D"/>
    <w:rsid w:val="00105CF0"/>
    <w:rsid w:val="0012393F"/>
    <w:rsid w:val="001246C7"/>
    <w:rsid w:val="00127935"/>
    <w:rsid w:val="00137BF7"/>
    <w:rsid w:val="00166C15"/>
    <w:rsid w:val="00182C82"/>
    <w:rsid w:val="0018488A"/>
    <w:rsid w:val="001950DD"/>
    <w:rsid w:val="001A0C45"/>
    <w:rsid w:val="001A34FA"/>
    <w:rsid w:val="001B213F"/>
    <w:rsid w:val="001E16B4"/>
    <w:rsid w:val="001F4BCA"/>
    <w:rsid w:val="001F6B22"/>
    <w:rsid w:val="002364F8"/>
    <w:rsid w:val="00245B7C"/>
    <w:rsid w:val="002523F0"/>
    <w:rsid w:val="002525A8"/>
    <w:rsid w:val="00260427"/>
    <w:rsid w:val="00261444"/>
    <w:rsid w:val="00265CC7"/>
    <w:rsid w:val="00282075"/>
    <w:rsid w:val="00283C94"/>
    <w:rsid w:val="002A5D7B"/>
    <w:rsid w:val="002B00CF"/>
    <w:rsid w:val="002C5B3D"/>
    <w:rsid w:val="002D29B8"/>
    <w:rsid w:val="002D61F0"/>
    <w:rsid w:val="00327316"/>
    <w:rsid w:val="003413F9"/>
    <w:rsid w:val="00354E00"/>
    <w:rsid w:val="00373BD0"/>
    <w:rsid w:val="00386BDE"/>
    <w:rsid w:val="0039547F"/>
    <w:rsid w:val="00396E25"/>
    <w:rsid w:val="003A41AD"/>
    <w:rsid w:val="003D526A"/>
    <w:rsid w:val="003E11F3"/>
    <w:rsid w:val="003E4217"/>
    <w:rsid w:val="003F66F7"/>
    <w:rsid w:val="00401FBA"/>
    <w:rsid w:val="00407813"/>
    <w:rsid w:val="004113C4"/>
    <w:rsid w:val="00417392"/>
    <w:rsid w:val="004264D5"/>
    <w:rsid w:val="004271BE"/>
    <w:rsid w:val="00454CDF"/>
    <w:rsid w:val="00461065"/>
    <w:rsid w:val="00466926"/>
    <w:rsid w:val="00482471"/>
    <w:rsid w:val="00485EF6"/>
    <w:rsid w:val="00486604"/>
    <w:rsid w:val="00491E24"/>
    <w:rsid w:val="004A22A9"/>
    <w:rsid w:val="004A29FB"/>
    <w:rsid w:val="004C52E6"/>
    <w:rsid w:val="004D3263"/>
    <w:rsid w:val="004E75FA"/>
    <w:rsid w:val="004F3362"/>
    <w:rsid w:val="0050524C"/>
    <w:rsid w:val="00507345"/>
    <w:rsid w:val="00525CD1"/>
    <w:rsid w:val="00547612"/>
    <w:rsid w:val="00566FD6"/>
    <w:rsid w:val="00573B28"/>
    <w:rsid w:val="005A71D0"/>
    <w:rsid w:val="005D37E3"/>
    <w:rsid w:val="00621092"/>
    <w:rsid w:val="00637203"/>
    <w:rsid w:val="00645E6D"/>
    <w:rsid w:val="00673FC6"/>
    <w:rsid w:val="00691B89"/>
    <w:rsid w:val="006A2AAA"/>
    <w:rsid w:val="006B6391"/>
    <w:rsid w:val="006C1624"/>
    <w:rsid w:val="006D005D"/>
    <w:rsid w:val="006D6205"/>
    <w:rsid w:val="006E1EF0"/>
    <w:rsid w:val="006E5E07"/>
    <w:rsid w:val="006E7893"/>
    <w:rsid w:val="00761C21"/>
    <w:rsid w:val="007965D3"/>
    <w:rsid w:val="007C18ED"/>
    <w:rsid w:val="007D1A2B"/>
    <w:rsid w:val="007F6776"/>
    <w:rsid w:val="00800D9D"/>
    <w:rsid w:val="00803C71"/>
    <w:rsid w:val="00812218"/>
    <w:rsid w:val="00831717"/>
    <w:rsid w:val="00836EB8"/>
    <w:rsid w:val="00852E6B"/>
    <w:rsid w:val="00882120"/>
    <w:rsid w:val="008A45DC"/>
    <w:rsid w:val="008B35C4"/>
    <w:rsid w:val="008C5432"/>
    <w:rsid w:val="00917C45"/>
    <w:rsid w:val="0092012D"/>
    <w:rsid w:val="00957C69"/>
    <w:rsid w:val="00962AA7"/>
    <w:rsid w:val="00984641"/>
    <w:rsid w:val="009A57AA"/>
    <w:rsid w:val="009C559F"/>
    <w:rsid w:val="009E2304"/>
    <w:rsid w:val="009F69A2"/>
    <w:rsid w:val="00A00E81"/>
    <w:rsid w:val="00A033EE"/>
    <w:rsid w:val="00A12B39"/>
    <w:rsid w:val="00A1461C"/>
    <w:rsid w:val="00A17FAF"/>
    <w:rsid w:val="00A24ACA"/>
    <w:rsid w:val="00A32AC3"/>
    <w:rsid w:val="00A345F8"/>
    <w:rsid w:val="00A3681B"/>
    <w:rsid w:val="00A7088E"/>
    <w:rsid w:val="00A86C76"/>
    <w:rsid w:val="00A90E34"/>
    <w:rsid w:val="00A930D1"/>
    <w:rsid w:val="00A94702"/>
    <w:rsid w:val="00AA6BEE"/>
    <w:rsid w:val="00AC17E6"/>
    <w:rsid w:val="00AC3E8F"/>
    <w:rsid w:val="00B164C8"/>
    <w:rsid w:val="00B20C96"/>
    <w:rsid w:val="00B90DAB"/>
    <w:rsid w:val="00BA03B3"/>
    <w:rsid w:val="00BC35A2"/>
    <w:rsid w:val="00BC5F23"/>
    <w:rsid w:val="00BD4271"/>
    <w:rsid w:val="00BD45EA"/>
    <w:rsid w:val="00BE4C84"/>
    <w:rsid w:val="00C01626"/>
    <w:rsid w:val="00C070C3"/>
    <w:rsid w:val="00C079D3"/>
    <w:rsid w:val="00C20FCD"/>
    <w:rsid w:val="00C656A0"/>
    <w:rsid w:val="00CA6614"/>
    <w:rsid w:val="00CB70C0"/>
    <w:rsid w:val="00CC4102"/>
    <w:rsid w:val="00CC51C2"/>
    <w:rsid w:val="00CD0EE0"/>
    <w:rsid w:val="00CF212D"/>
    <w:rsid w:val="00D154BF"/>
    <w:rsid w:val="00D307FC"/>
    <w:rsid w:val="00D32881"/>
    <w:rsid w:val="00D57B2C"/>
    <w:rsid w:val="00D60C31"/>
    <w:rsid w:val="00D63E42"/>
    <w:rsid w:val="00D84F53"/>
    <w:rsid w:val="00DD3207"/>
    <w:rsid w:val="00DF00E9"/>
    <w:rsid w:val="00E0106F"/>
    <w:rsid w:val="00E0545F"/>
    <w:rsid w:val="00E279E6"/>
    <w:rsid w:val="00E57B5F"/>
    <w:rsid w:val="00E65921"/>
    <w:rsid w:val="00E70929"/>
    <w:rsid w:val="00E72817"/>
    <w:rsid w:val="00E75E90"/>
    <w:rsid w:val="00E76D0C"/>
    <w:rsid w:val="00EA1C1F"/>
    <w:rsid w:val="00EB5B09"/>
    <w:rsid w:val="00EC5362"/>
    <w:rsid w:val="00EC7A0C"/>
    <w:rsid w:val="00ED6D77"/>
    <w:rsid w:val="00ED7783"/>
    <w:rsid w:val="00EE1BA4"/>
    <w:rsid w:val="00EF5AE7"/>
    <w:rsid w:val="00F14822"/>
    <w:rsid w:val="00F14F24"/>
    <w:rsid w:val="00F15789"/>
    <w:rsid w:val="00F22C78"/>
    <w:rsid w:val="00F458DD"/>
    <w:rsid w:val="00F502E6"/>
    <w:rsid w:val="00F74756"/>
    <w:rsid w:val="00FD27EF"/>
    <w:rsid w:val="00FD4EB1"/>
    <w:rsid w:val="00FE51DB"/>
    <w:rsid w:val="00FF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6FCB9C72"/>
  <w15:docId w15:val="{5565B044-1C38-41EE-A0B3-0F733F4A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is-IS" w:eastAsia="is-IS" w:bidi="is-IS"/>
    </w:rPr>
  </w:style>
  <w:style w:type="paragraph" w:styleId="Heading1">
    <w:name w:val="heading 1"/>
    <w:basedOn w:val="Normal"/>
    <w:uiPriority w:val="9"/>
    <w:qFormat/>
    <w:pPr>
      <w:spacing w:before="35"/>
      <w:ind w:left="10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ind w:left="820" w:hanging="361"/>
      <w:outlineLvl w:val="1"/>
    </w:pPr>
    <w:rPr>
      <w:b/>
      <w:bCs/>
      <w:sz w:val="24"/>
      <w:szCs w:val="24"/>
    </w:rPr>
  </w:style>
  <w:style w:type="paragraph" w:styleId="Heading3">
    <w:name w:val="heading 3"/>
    <w:basedOn w:val="Normal"/>
    <w:next w:val="Normal"/>
    <w:link w:val="Heading3Char"/>
    <w:uiPriority w:val="9"/>
    <w:semiHidden/>
    <w:unhideWhenUsed/>
    <w:qFormat/>
    <w:rsid w:val="00A17FA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100"/>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4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E00"/>
    <w:rPr>
      <w:rFonts w:ascii="Segoe UI" w:eastAsia="Calibri" w:hAnsi="Segoe UI" w:cs="Segoe UI"/>
      <w:sz w:val="18"/>
      <w:szCs w:val="18"/>
      <w:lang w:val="is-IS" w:eastAsia="is-IS" w:bidi="is-IS"/>
    </w:rPr>
  </w:style>
  <w:style w:type="paragraph" w:styleId="Header">
    <w:name w:val="header"/>
    <w:basedOn w:val="Normal"/>
    <w:link w:val="HeaderChar"/>
    <w:uiPriority w:val="99"/>
    <w:unhideWhenUsed/>
    <w:rsid w:val="00573B28"/>
    <w:pPr>
      <w:tabs>
        <w:tab w:val="center" w:pos="4680"/>
        <w:tab w:val="right" w:pos="9360"/>
      </w:tabs>
    </w:pPr>
  </w:style>
  <w:style w:type="character" w:customStyle="1" w:styleId="HeaderChar">
    <w:name w:val="Header Char"/>
    <w:basedOn w:val="DefaultParagraphFont"/>
    <w:link w:val="Header"/>
    <w:uiPriority w:val="99"/>
    <w:rsid w:val="00573B28"/>
    <w:rPr>
      <w:rFonts w:ascii="Calibri" w:eastAsia="Calibri" w:hAnsi="Calibri" w:cs="Calibri"/>
      <w:lang w:val="is-IS" w:eastAsia="is-IS" w:bidi="is-IS"/>
    </w:rPr>
  </w:style>
  <w:style w:type="paragraph" w:styleId="Footer">
    <w:name w:val="footer"/>
    <w:basedOn w:val="Normal"/>
    <w:link w:val="FooterChar"/>
    <w:uiPriority w:val="99"/>
    <w:unhideWhenUsed/>
    <w:rsid w:val="00573B28"/>
    <w:pPr>
      <w:tabs>
        <w:tab w:val="center" w:pos="4680"/>
        <w:tab w:val="right" w:pos="9360"/>
      </w:tabs>
    </w:pPr>
  </w:style>
  <w:style w:type="character" w:customStyle="1" w:styleId="FooterChar">
    <w:name w:val="Footer Char"/>
    <w:basedOn w:val="DefaultParagraphFont"/>
    <w:link w:val="Footer"/>
    <w:uiPriority w:val="99"/>
    <w:rsid w:val="00573B28"/>
    <w:rPr>
      <w:rFonts w:ascii="Calibri" w:eastAsia="Calibri" w:hAnsi="Calibri" w:cs="Calibri"/>
      <w:lang w:val="is-IS" w:eastAsia="is-IS" w:bidi="is-IS"/>
    </w:rPr>
  </w:style>
  <w:style w:type="character" w:styleId="CommentReference">
    <w:name w:val="annotation reference"/>
    <w:basedOn w:val="DefaultParagraphFont"/>
    <w:semiHidden/>
    <w:unhideWhenUsed/>
    <w:rsid w:val="00283C94"/>
    <w:rPr>
      <w:sz w:val="16"/>
      <w:szCs w:val="16"/>
    </w:rPr>
  </w:style>
  <w:style w:type="paragraph" w:styleId="CommentText">
    <w:name w:val="annotation text"/>
    <w:basedOn w:val="Normal"/>
    <w:link w:val="CommentTextChar"/>
    <w:unhideWhenUsed/>
    <w:rsid w:val="00283C94"/>
    <w:pPr>
      <w:widowControl/>
      <w:autoSpaceDE/>
      <w:autoSpaceDN/>
    </w:pPr>
    <w:rPr>
      <w:rFonts w:ascii="Times New Roman" w:eastAsia="Times New Roman" w:hAnsi="Times New Roman" w:cs="Times New Roman"/>
      <w:sz w:val="20"/>
      <w:szCs w:val="20"/>
      <w:lang w:val="en-GB" w:eastAsia="en-GB" w:bidi="ar-SA"/>
    </w:rPr>
  </w:style>
  <w:style w:type="character" w:customStyle="1" w:styleId="CommentTextChar">
    <w:name w:val="Comment Text Char"/>
    <w:basedOn w:val="DefaultParagraphFont"/>
    <w:link w:val="CommentText"/>
    <w:rsid w:val="00283C94"/>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83C94"/>
    <w:pPr>
      <w:widowControl w:val="0"/>
      <w:autoSpaceDE w:val="0"/>
      <w:autoSpaceDN w:val="0"/>
    </w:pPr>
    <w:rPr>
      <w:rFonts w:ascii="Calibri" w:eastAsia="Calibri" w:hAnsi="Calibri" w:cs="Calibri"/>
      <w:b/>
      <w:bCs/>
      <w:lang w:val="is-IS" w:eastAsia="is-IS" w:bidi="is-IS"/>
    </w:rPr>
  </w:style>
  <w:style w:type="character" w:customStyle="1" w:styleId="CommentSubjectChar">
    <w:name w:val="Comment Subject Char"/>
    <w:basedOn w:val="CommentTextChar"/>
    <w:link w:val="CommentSubject"/>
    <w:uiPriority w:val="99"/>
    <w:semiHidden/>
    <w:rsid w:val="00283C94"/>
    <w:rPr>
      <w:rFonts w:ascii="Calibri" w:eastAsia="Calibri" w:hAnsi="Calibri" w:cs="Calibri"/>
      <w:b/>
      <w:bCs/>
      <w:sz w:val="20"/>
      <w:szCs w:val="20"/>
      <w:lang w:val="is-IS" w:eastAsia="is-IS" w:bidi="is-IS"/>
    </w:rPr>
  </w:style>
  <w:style w:type="character" w:styleId="Hyperlink">
    <w:name w:val="Hyperlink"/>
    <w:basedOn w:val="DefaultParagraphFont"/>
    <w:uiPriority w:val="99"/>
    <w:unhideWhenUsed/>
    <w:rsid w:val="001F4BCA"/>
    <w:rPr>
      <w:color w:val="0000FF" w:themeColor="hyperlink"/>
      <w:u w:val="single"/>
    </w:rPr>
  </w:style>
  <w:style w:type="character" w:styleId="UnresolvedMention">
    <w:name w:val="Unresolved Mention"/>
    <w:basedOn w:val="DefaultParagraphFont"/>
    <w:uiPriority w:val="99"/>
    <w:semiHidden/>
    <w:unhideWhenUsed/>
    <w:rsid w:val="001F4BCA"/>
    <w:rPr>
      <w:color w:val="605E5C"/>
      <w:shd w:val="clear" w:color="auto" w:fill="E1DFDD"/>
    </w:rPr>
  </w:style>
  <w:style w:type="paragraph" w:styleId="TOCHeading">
    <w:name w:val="TOC Heading"/>
    <w:basedOn w:val="Heading1"/>
    <w:next w:val="Normal"/>
    <w:uiPriority w:val="39"/>
    <w:unhideWhenUsed/>
    <w:qFormat/>
    <w:rsid w:val="00A17FAF"/>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val="en-US" w:eastAsia="en-US" w:bidi="ar-SA"/>
    </w:rPr>
  </w:style>
  <w:style w:type="paragraph" w:styleId="TOC2">
    <w:name w:val="toc 2"/>
    <w:basedOn w:val="Normal"/>
    <w:next w:val="Normal"/>
    <w:autoRedefine/>
    <w:uiPriority w:val="39"/>
    <w:unhideWhenUsed/>
    <w:rsid w:val="00A17FAF"/>
    <w:pPr>
      <w:spacing w:after="100"/>
      <w:ind w:left="220"/>
    </w:pPr>
  </w:style>
  <w:style w:type="character" w:customStyle="1" w:styleId="Heading3Char">
    <w:name w:val="Heading 3 Char"/>
    <w:basedOn w:val="DefaultParagraphFont"/>
    <w:link w:val="Heading3"/>
    <w:uiPriority w:val="9"/>
    <w:semiHidden/>
    <w:rsid w:val="00A17FAF"/>
    <w:rPr>
      <w:rFonts w:asciiTheme="majorHAnsi" w:eastAsiaTheme="majorEastAsia" w:hAnsiTheme="majorHAnsi" w:cstheme="majorBidi"/>
      <w:color w:val="243F60" w:themeColor="accent1" w:themeShade="7F"/>
      <w:sz w:val="24"/>
      <w:szCs w:val="24"/>
      <w:lang w:val="is-IS" w:eastAsia="is-IS" w:bidi="is-IS"/>
    </w:rPr>
  </w:style>
  <w:style w:type="paragraph" w:styleId="Title">
    <w:name w:val="Title"/>
    <w:basedOn w:val="Normal"/>
    <w:link w:val="TitleChar"/>
    <w:uiPriority w:val="10"/>
    <w:qFormat/>
    <w:rsid w:val="00E0106F"/>
    <w:pPr>
      <w:spacing w:before="19"/>
      <w:ind w:left="1001"/>
    </w:pPr>
    <w:rPr>
      <w:b/>
      <w:bCs/>
      <w:sz w:val="40"/>
      <w:szCs w:val="40"/>
      <w:lang w:val="en-US" w:eastAsia="en-US" w:bidi="ar-SA"/>
    </w:rPr>
  </w:style>
  <w:style w:type="character" w:customStyle="1" w:styleId="TitleChar">
    <w:name w:val="Title Char"/>
    <w:basedOn w:val="DefaultParagraphFont"/>
    <w:link w:val="Title"/>
    <w:uiPriority w:val="10"/>
    <w:rsid w:val="00E0106F"/>
    <w:rPr>
      <w:rFonts w:ascii="Calibri" w:eastAsia="Calibri" w:hAnsi="Calibri" w:cs="Calibri"/>
      <w:b/>
      <w:bCs/>
      <w:sz w:val="40"/>
      <w:szCs w:val="40"/>
    </w:rPr>
  </w:style>
  <w:style w:type="character" w:customStyle="1" w:styleId="BodyTextChar">
    <w:name w:val="Body Text Char"/>
    <w:basedOn w:val="DefaultParagraphFont"/>
    <w:link w:val="BodyText"/>
    <w:uiPriority w:val="1"/>
    <w:rsid w:val="00E0106F"/>
    <w:rPr>
      <w:rFonts w:ascii="Calibri" w:eastAsia="Calibri" w:hAnsi="Calibri" w:cs="Calibri"/>
      <w:sz w:val="24"/>
      <w:szCs w:val="24"/>
      <w:lang w:val="is-IS" w:eastAsia="is-IS" w:bidi="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hyperlink" Target="https://www.unak.is/is/haskolinn/stjornskipulag/sidareglur"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www.unak.is/is/haskolinn/stefnur-og-aaetlanir/aaetlun-um-jafna-stodu-kynjann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drive.google.com/file/d/1HZITHbA12ajRxXay3rjE153QemOIRzXf/view?usp=sharing"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FFAEF-4F37-4B51-95FC-A98BF050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2226</TotalTime>
  <Pages>17</Pages>
  <Words>3500</Words>
  <Characters>19951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Sólveig María Árnadóttir</dc:creator>
  <cp:lastModifiedBy>Jonas Olafsson</cp:lastModifiedBy>
  <cp:revision>130</cp:revision>
  <dcterms:created xsi:type="dcterms:W3CDTF">2020-06-05T15:15:00Z</dcterms:created>
  <dcterms:modified xsi:type="dcterms:W3CDTF">2021-06-27T13:15:00Z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Microsoft® Word 2016</vt:lpwstr>
  </property>
  <property fmtid="{D5CDD505-2E9C-101B-9397-08002B2CF9AE}" pid="4" name="LastSaved">
    <vt:filetime>2020-06-05T00:00:00Z</vt:filetime>
  </property>
</Properties>
</file>